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73A6" w:rsidRPr="000472DA" w:rsidRDefault="00111D4B" w:rsidP="00111D4B">
      <w:pPr>
        <w:spacing w:after="120"/>
        <w:rPr>
          <w:b/>
          <w:caps/>
          <w:sz w:val="22"/>
          <w:szCs w:val="22"/>
        </w:rPr>
      </w:pPr>
      <w:r>
        <w:rPr>
          <w:b/>
          <w:caps/>
          <w:sz w:val="22"/>
          <w:szCs w:val="22"/>
        </w:rPr>
        <w:t>Permittee</w:t>
      </w:r>
    </w:p>
    <w:tbl>
      <w:tblPr>
        <w:tblW w:w="10134" w:type="dxa"/>
        <w:tblInd w:w="18" w:type="dxa"/>
        <w:tblLayout w:type="fixed"/>
        <w:tblCellMar>
          <w:top w:w="43" w:type="dxa"/>
          <w:left w:w="72" w:type="dxa"/>
          <w:bottom w:w="43" w:type="dxa"/>
          <w:right w:w="72" w:type="dxa"/>
        </w:tblCellMar>
        <w:tblLook w:val="0000" w:firstRow="0" w:lastRow="0" w:firstColumn="0" w:lastColumn="0" w:noHBand="0" w:noVBand="0"/>
      </w:tblPr>
      <w:tblGrid>
        <w:gridCol w:w="6822"/>
        <w:gridCol w:w="3312"/>
      </w:tblGrid>
      <w:tr w:rsidR="00877418" w:rsidRPr="000472DA" w:rsidTr="00397779">
        <w:trPr>
          <w:cantSplit/>
          <w:trHeight w:val="1649"/>
        </w:trPr>
        <w:tc>
          <w:tcPr>
            <w:tcW w:w="6822" w:type="dxa"/>
          </w:tcPr>
          <w:p w:rsidR="00397779" w:rsidRPr="00EC4698" w:rsidRDefault="00397779" w:rsidP="00397779">
            <w:pPr>
              <w:rPr>
                <w:sz w:val="22"/>
                <w:szCs w:val="22"/>
              </w:rPr>
            </w:pPr>
            <w:r w:rsidRPr="00EC4698">
              <w:rPr>
                <w:sz w:val="22"/>
                <w:szCs w:val="22"/>
              </w:rPr>
              <w:t>City of St. Petersburg</w:t>
            </w:r>
          </w:p>
          <w:p w:rsidR="00397779" w:rsidRPr="00EC4698" w:rsidRDefault="00397779" w:rsidP="00397779">
            <w:pPr>
              <w:rPr>
                <w:sz w:val="22"/>
                <w:szCs w:val="22"/>
              </w:rPr>
            </w:pPr>
            <w:r w:rsidRPr="00EC4698">
              <w:rPr>
                <w:sz w:val="22"/>
                <w:szCs w:val="22"/>
              </w:rPr>
              <w:t>635 3</w:t>
            </w:r>
            <w:r w:rsidRPr="00EC4698">
              <w:rPr>
                <w:sz w:val="22"/>
                <w:szCs w:val="22"/>
                <w:vertAlign w:val="superscript"/>
              </w:rPr>
              <w:t>rd</w:t>
            </w:r>
            <w:r w:rsidRPr="00EC4698">
              <w:rPr>
                <w:sz w:val="22"/>
                <w:szCs w:val="22"/>
              </w:rPr>
              <w:t xml:space="preserve"> Avenue North</w:t>
            </w:r>
          </w:p>
          <w:p w:rsidR="00877418" w:rsidRPr="000472DA" w:rsidRDefault="00397779" w:rsidP="00397779">
            <w:pPr>
              <w:tabs>
                <w:tab w:val="center" w:pos="3168"/>
                <w:tab w:val="left" w:pos="3240"/>
                <w:tab w:val="left" w:pos="3615"/>
              </w:tabs>
              <w:rPr>
                <w:sz w:val="22"/>
                <w:szCs w:val="22"/>
              </w:rPr>
            </w:pPr>
            <w:r w:rsidRPr="00EC4698">
              <w:rPr>
                <w:sz w:val="22"/>
                <w:szCs w:val="22"/>
              </w:rPr>
              <w:t>St. Petersburg, Florida  33713</w:t>
            </w:r>
          </w:p>
          <w:p w:rsidR="002C1D42" w:rsidRDefault="002C1D42" w:rsidP="006E1647">
            <w:pPr>
              <w:rPr>
                <w:i/>
                <w:sz w:val="22"/>
                <w:szCs w:val="22"/>
              </w:rPr>
            </w:pPr>
          </w:p>
          <w:p w:rsidR="00877418" w:rsidRPr="002C1D42" w:rsidRDefault="00877418" w:rsidP="006E1647">
            <w:pPr>
              <w:rPr>
                <w:sz w:val="22"/>
                <w:szCs w:val="22"/>
              </w:rPr>
            </w:pPr>
            <w:r w:rsidRPr="002C1D42">
              <w:rPr>
                <w:sz w:val="22"/>
                <w:szCs w:val="22"/>
              </w:rPr>
              <w:t>Authorized Representative:</w:t>
            </w:r>
          </w:p>
          <w:p w:rsidR="00877418" w:rsidRPr="000472DA" w:rsidRDefault="00397779" w:rsidP="006E1647">
            <w:pPr>
              <w:ind w:left="360"/>
              <w:rPr>
                <w:sz w:val="22"/>
                <w:szCs w:val="22"/>
              </w:rPr>
            </w:pPr>
            <w:r>
              <w:rPr>
                <w:sz w:val="22"/>
                <w:szCs w:val="22"/>
              </w:rPr>
              <w:t xml:space="preserve">Mr. </w:t>
            </w:r>
            <w:r w:rsidRPr="00E46EB8">
              <w:rPr>
                <w:sz w:val="22"/>
                <w:szCs w:val="22"/>
              </w:rPr>
              <w:t>Steve Leavitt, P.E., Director</w:t>
            </w:r>
          </w:p>
        </w:tc>
        <w:tc>
          <w:tcPr>
            <w:tcW w:w="3312" w:type="dxa"/>
          </w:tcPr>
          <w:p w:rsidR="00877418" w:rsidRPr="000472DA" w:rsidRDefault="00877418" w:rsidP="006E1647">
            <w:pPr>
              <w:rPr>
                <w:sz w:val="22"/>
                <w:szCs w:val="22"/>
              </w:rPr>
            </w:pPr>
            <w:r w:rsidRPr="000472DA">
              <w:rPr>
                <w:sz w:val="22"/>
                <w:szCs w:val="22"/>
              </w:rPr>
              <w:t xml:space="preserve">Air Permit No. </w:t>
            </w:r>
            <w:r w:rsidR="00397779">
              <w:rPr>
                <w:sz w:val="22"/>
                <w:szCs w:val="22"/>
              </w:rPr>
              <w:t>1030558-001</w:t>
            </w:r>
            <w:r w:rsidRPr="00725EF3">
              <w:rPr>
                <w:sz w:val="22"/>
                <w:szCs w:val="22"/>
              </w:rPr>
              <w:t>-AC</w:t>
            </w:r>
          </w:p>
          <w:p w:rsidR="00877418" w:rsidRPr="000472DA" w:rsidRDefault="00877418" w:rsidP="006E1647">
            <w:pPr>
              <w:rPr>
                <w:sz w:val="22"/>
                <w:szCs w:val="22"/>
              </w:rPr>
            </w:pPr>
            <w:r w:rsidRPr="000472DA">
              <w:rPr>
                <w:sz w:val="22"/>
                <w:szCs w:val="22"/>
              </w:rPr>
              <w:t xml:space="preserve">Permit Expires:  </w:t>
            </w:r>
            <w:r w:rsidR="003018DC">
              <w:rPr>
                <w:sz w:val="22"/>
                <w:szCs w:val="22"/>
              </w:rPr>
              <w:t>January 1, 2017</w:t>
            </w:r>
          </w:p>
          <w:p w:rsidR="008E3E31" w:rsidRPr="00397779" w:rsidRDefault="008E3E31" w:rsidP="008E3E31">
            <w:pPr>
              <w:rPr>
                <w:sz w:val="22"/>
                <w:szCs w:val="22"/>
              </w:rPr>
            </w:pPr>
            <w:r w:rsidRPr="00397779">
              <w:rPr>
                <w:sz w:val="22"/>
                <w:szCs w:val="22"/>
              </w:rPr>
              <w:t>Minor Air Construction Permit</w:t>
            </w:r>
          </w:p>
          <w:p w:rsidR="00AC66EA" w:rsidRDefault="00AC66EA" w:rsidP="00AC66EA">
            <w:pPr>
              <w:rPr>
                <w:sz w:val="22"/>
                <w:szCs w:val="22"/>
                <w:highlight w:val="yellow"/>
              </w:rPr>
            </w:pPr>
          </w:p>
          <w:p w:rsidR="00AC66EA" w:rsidRPr="000472DA" w:rsidRDefault="00397779" w:rsidP="00AC66EA">
            <w:pPr>
              <w:rPr>
                <w:sz w:val="22"/>
                <w:szCs w:val="22"/>
              </w:rPr>
            </w:pPr>
            <w:r w:rsidRPr="00EC4698">
              <w:rPr>
                <w:sz w:val="22"/>
                <w:szCs w:val="22"/>
              </w:rPr>
              <w:t>Southwest Water Resource Facility</w:t>
            </w:r>
          </w:p>
          <w:p w:rsidR="00877418" w:rsidRPr="000472DA" w:rsidRDefault="00397779" w:rsidP="006E1647">
            <w:pPr>
              <w:rPr>
                <w:b/>
                <w:bCs/>
                <w:sz w:val="22"/>
                <w:szCs w:val="22"/>
              </w:rPr>
            </w:pPr>
            <w:r w:rsidRPr="00EC4698">
              <w:rPr>
                <w:sz w:val="22"/>
                <w:szCs w:val="22"/>
              </w:rPr>
              <w:t>Bio</w:t>
            </w:r>
            <w:r>
              <w:rPr>
                <w:sz w:val="22"/>
                <w:szCs w:val="22"/>
              </w:rPr>
              <w:t>s</w:t>
            </w:r>
            <w:r w:rsidRPr="00EC4698">
              <w:rPr>
                <w:sz w:val="22"/>
                <w:szCs w:val="22"/>
              </w:rPr>
              <w:t>olids Improvement Project</w:t>
            </w:r>
          </w:p>
        </w:tc>
      </w:tr>
    </w:tbl>
    <w:p w:rsidR="004C73A6" w:rsidRPr="000472DA" w:rsidRDefault="00925934" w:rsidP="00B970C5">
      <w:pPr>
        <w:pStyle w:val="Caption"/>
        <w:spacing w:before="120"/>
        <w:rPr>
          <w:szCs w:val="22"/>
        </w:rPr>
      </w:pPr>
      <w:r>
        <w:rPr>
          <w:szCs w:val="22"/>
        </w:rPr>
        <w:t>Project</w:t>
      </w:r>
    </w:p>
    <w:p w:rsidR="00047F18" w:rsidRDefault="00047F18" w:rsidP="00047F18">
      <w:pPr>
        <w:pStyle w:val="BodyText3"/>
        <w:jc w:val="left"/>
        <w:rPr>
          <w:szCs w:val="22"/>
        </w:rPr>
      </w:pPr>
      <w:r>
        <w:rPr>
          <w:szCs w:val="22"/>
        </w:rPr>
        <w:t>This</w:t>
      </w:r>
      <w:r w:rsidRPr="00431B1F">
        <w:rPr>
          <w:szCs w:val="22"/>
        </w:rPr>
        <w:t xml:space="preserve"> is the final air construction permit, which authorizes</w:t>
      </w:r>
      <w:r w:rsidR="004C73A6" w:rsidRPr="000472DA">
        <w:rPr>
          <w:szCs w:val="22"/>
        </w:rPr>
        <w:t xml:space="preserve"> </w:t>
      </w:r>
      <w:r w:rsidR="00397779">
        <w:rPr>
          <w:szCs w:val="22"/>
        </w:rPr>
        <w:t xml:space="preserve">the </w:t>
      </w:r>
      <w:r w:rsidR="00397779" w:rsidRPr="00E46EB8">
        <w:rPr>
          <w:szCs w:val="22"/>
        </w:rPr>
        <w:t xml:space="preserve">City of St. Petersburg’s </w:t>
      </w:r>
      <w:r w:rsidR="005B6E22">
        <w:rPr>
          <w:szCs w:val="22"/>
        </w:rPr>
        <w:t xml:space="preserve">(City) </w:t>
      </w:r>
      <w:r w:rsidR="00397779">
        <w:rPr>
          <w:szCs w:val="22"/>
        </w:rPr>
        <w:t xml:space="preserve">to consolidate their </w:t>
      </w:r>
      <w:r w:rsidR="00397779" w:rsidRPr="00E46EB8">
        <w:rPr>
          <w:szCs w:val="22"/>
        </w:rPr>
        <w:t>biosolids operation</w:t>
      </w:r>
      <w:r w:rsidR="00397779">
        <w:rPr>
          <w:szCs w:val="22"/>
        </w:rPr>
        <w:t>s</w:t>
      </w:r>
      <w:r w:rsidR="00397779" w:rsidRPr="00E46EB8">
        <w:rPr>
          <w:szCs w:val="22"/>
        </w:rPr>
        <w:t xml:space="preserve"> f</w:t>
      </w:r>
      <w:r w:rsidR="00397779">
        <w:rPr>
          <w:szCs w:val="22"/>
        </w:rPr>
        <w:t>rom</w:t>
      </w:r>
      <w:r w:rsidR="00397779" w:rsidRPr="00E46EB8">
        <w:rPr>
          <w:szCs w:val="22"/>
        </w:rPr>
        <w:t xml:space="preserve"> all </w:t>
      </w:r>
      <w:r w:rsidR="00397779">
        <w:rPr>
          <w:szCs w:val="22"/>
        </w:rPr>
        <w:t xml:space="preserve">of </w:t>
      </w:r>
      <w:r w:rsidR="00397779" w:rsidRPr="00E46EB8">
        <w:rPr>
          <w:szCs w:val="22"/>
        </w:rPr>
        <w:t xml:space="preserve">their treatment plants </w:t>
      </w:r>
      <w:r w:rsidR="00397779">
        <w:rPr>
          <w:szCs w:val="22"/>
        </w:rPr>
        <w:t>to</w:t>
      </w:r>
      <w:r w:rsidR="00397779" w:rsidRPr="00E46EB8">
        <w:rPr>
          <w:szCs w:val="22"/>
        </w:rPr>
        <w:t xml:space="preserve"> the Southwest Water Resource Facility (SWWRF) to capture the digester gas and clean it up to natural gas standards to fuel the City’s sanitation vehicle fleet and provide electricity to the City’s SWWRF</w:t>
      </w:r>
      <w:r w:rsidR="004C73A6" w:rsidRPr="000472DA">
        <w:rPr>
          <w:szCs w:val="22"/>
        </w:rPr>
        <w:t xml:space="preserve">.  </w:t>
      </w:r>
      <w:r w:rsidR="002C1D42">
        <w:rPr>
          <w:szCs w:val="22"/>
        </w:rPr>
        <w:t>The proposed w</w:t>
      </w:r>
      <w:r w:rsidR="001E6B3A">
        <w:rPr>
          <w:szCs w:val="22"/>
        </w:rPr>
        <w:t xml:space="preserve">ork </w:t>
      </w:r>
      <w:r w:rsidR="000472DA" w:rsidRPr="000472DA">
        <w:rPr>
          <w:szCs w:val="22"/>
        </w:rPr>
        <w:t xml:space="preserve">will </w:t>
      </w:r>
      <w:r w:rsidR="001E6B3A">
        <w:rPr>
          <w:szCs w:val="22"/>
        </w:rPr>
        <w:t xml:space="preserve">be conducted </w:t>
      </w:r>
      <w:r w:rsidR="000472DA" w:rsidRPr="000472DA">
        <w:rPr>
          <w:szCs w:val="22"/>
        </w:rPr>
        <w:t xml:space="preserve">at </w:t>
      </w:r>
      <w:r w:rsidR="00397779" w:rsidRPr="00E46EB8">
        <w:rPr>
          <w:szCs w:val="22"/>
        </w:rPr>
        <w:t>existing SWWRF</w:t>
      </w:r>
      <w:r w:rsidR="000472DA" w:rsidRPr="000472DA">
        <w:rPr>
          <w:szCs w:val="22"/>
        </w:rPr>
        <w:t xml:space="preserve">, which is </w:t>
      </w:r>
      <w:r w:rsidR="00155C8C" w:rsidRPr="00E113D6">
        <w:t xml:space="preserve">an existing </w:t>
      </w:r>
      <w:r w:rsidR="00155C8C">
        <w:t>domestic</w:t>
      </w:r>
      <w:r w:rsidR="00155C8C" w:rsidRPr="00E113D6">
        <w:t xml:space="preserve"> wastewater treatment plant categorized under </w:t>
      </w:r>
      <w:r w:rsidR="00155C8C" w:rsidRPr="00E113D6">
        <w:rPr>
          <w:bCs/>
        </w:rPr>
        <w:t>Standard Industrial Classification Code No. 4952</w:t>
      </w:r>
      <w:r w:rsidR="000472DA" w:rsidRPr="000472DA">
        <w:rPr>
          <w:szCs w:val="22"/>
        </w:rPr>
        <w:t>.</w:t>
      </w:r>
      <w:r w:rsidR="00155C8C">
        <w:rPr>
          <w:szCs w:val="22"/>
        </w:rPr>
        <w:t xml:space="preserve"> </w:t>
      </w:r>
      <w:r w:rsidR="00EE24EB">
        <w:rPr>
          <w:szCs w:val="22"/>
        </w:rPr>
        <w:t xml:space="preserve"> </w:t>
      </w:r>
      <w:r w:rsidR="004C73A6" w:rsidRPr="000472DA">
        <w:rPr>
          <w:szCs w:val="22"/>
        </w:rPr>
        <w:t xml:space="preserve">The </w:t>
      </w:r>
      <w:r w:rsidR="00397779" w:rsidRPr="00E46EB8">
        <w:rPr>
          <w:szCs w:val="22"/>
        </w:rPr>
        <w:t>existing SWWRF is located in Pinellas County at 3800 54th Avenue South in St. Petersburg, Florida</w:t>
      </w:r>
      <w:r w:rsidR="000472DA" w:rsidRPr="000472DA">
        <w:rPr>
          <w:szCs w:val="22"/>
        </w:rPr>
        <w:t xml:space="preserve">.  The UTM coordinates are </w:t>
      </w:r>
      <w:r w:rsidR="00155C8C" w:rsidRPr="00E113D6">
        <w:t>Zo</w:t>
      </w:r>
      <w:r w:rsidR="00155C8C">
        <w:t>ne 17</w:t>
      </w:r>
      <w:r w:rsidR="00155C8C" w:rsidRPr="001D487F">
        <w:t xml:space="preserve">, </w:t>
      </w:r>
      <w:r w:rsidR="00155C8C">
        <w:t xml:space="preserve">333.8 kilometers (km) </w:t>
      </w:r>
      <w:proofErr w:type="gramStart"/>
      <w:r w:rsidR="00155C8C">
        <w:t>East</w:t>
      </w:r>
      <w:proofErr w:type="gramEnd"/>
      <w:r w:rsidR="00155C8C">
        <w:t>, and 3067.2 km North</w:t>
      </w:r>
      <w:r w:rsidR="000472DA" w:rsidRPr="000472DA">
        <w:rPr>
          <w:szCs w:val="22"/>
        </w:rPr>
        <w:t xml:space="preserve">.  </w:t>
      </w:r>
    </w:p>
    <w:p w:rsidR="00047F18" w:rsidRDefault="00047F18" w:rsidP="00047F18">
      <w:pPr>
        <w:pStyle w:val="BodyText3"/>
        <w:jc w:val="left"/>
        <w:rPr>
          <w:szCs w:val="22"/>
        </w:rPr>
      </w:pPr>
      <w:r>
        <w:rPr>
          <w:szCs w:val="22"/>
        </w:rPr>
        <w:t xml:space="preserve">This final permit is organized </w:t>
      </w:r>
      <w:r w:rsidR="007578FD">
        <w:rPr>
          <w:szCs w:val="22"/>
        </w:rPr>
        <w:t>into</w:t>
      </w:r>
      <w:r>
        <w:rPr>
          <w:szCs w:val="22"/>
        </w:rPr>
        <w:t xml:space="preserve"> the following sections:  </w:t>
      </w:r>
      <w:r w:rsidRPr="00877418">
        <w:rPr>
          <w:szCs w:val="22"/>
        </w:rPr>
        <w:t>Section 1</w:t>
      </w:r>
      <w:r>
        <w:rPr>
          <w:szCs w:val="22"/>
        </w:rPr>
        <w:t xml:space="preserve"> (</w:t>
      </w:r>
      <w:r w:rsidRPr="00877418">
        <w:rPr>
          <w:szCs w:val="22"/>
        </w:rPr>
        <w:t>General Information</w:t>
      </w:r>
      <w:r>
        <w:rPr>
          <w:szCs w:val="22"/>
        </w:rPr>
        <w:t xml:space="preserve">); </w:t>
      </w:r>
      <w:r w:rsidRPr="00877418">
        <w:rPr>
          <w:szCs w:val="22"/>
        </w:rPr>
        <w:t>Section 2</w:t>
      </w:r>
      <w:r>
        <w:rPr>
          <w:szCs w:val="22"/>
        </w:rPr>
        <w:t xml:space="preserve"> (</w:t>
      </w:r>
      <w:r w:rsidRPr="00877418">
        <w:rPr>
          <w:szCs w:val="22"/>
        </w:rPr>
        <w:t>Administrative Requirements</w:t>
      </w:r>
      <w:r>
        <w:rPr>
          <w:szCs w:val="22"/>
        </w:rPr>
        <w:t xml:space="preserve">); </w:t>
      </w:r>
      <w:r w:rsidRPr="00877418">
        <w:rPr>
          <w:szCs w:val="22"/>
        </w:rPr>
        <w:t>Section 3</w:t>
      </w:r>
      <w:r>
        <w:rPr>
          <w:szCs w:val="22"/>
        </w:rPr>
        <w:t xml:space="preserve"> (</w:t>
      </w:r>
      <w:r w:rsidRPr="00877418">
        <w:rPr>
          <w:szCs w:val="22"/>
        </w:rPr>
        <w:t>Emissions Unit Specific Conditions</w:t>
      </w:r>
      <w:r>
        <w:rPr>
          <w:szCs w:val="22"/>
        </w:rPr>
        <w:t xml:space="preserve">); </w:t>
      </w:r>
      <w:r w:rsidR="00FC67AA">
        <w:rPr>
          <w:szCs w:val="22"/>
        </w:rPr>
        <w:t xml:space="preserve">and </w:t>
      </w:r>
      <w:r w:rsidRPr="00877418">
        <w:rPr>
          <w:szCs w:val="22"/>
        </w:rPr>
        <w:t>Section 4</w:t>
      </w:r>
      <w:r>
        <w:rPr>
          <w:szCs w:val="22"/>
        </w:rPr>
        <w:t xml:space="preserve"> (</w:t>
      </w:r>
      <w:r w:rsidRPr="00877418">
        <w:rPr>
          <w:szCs w:val="22"/>
        </w:rPr>
        <w:t>Appendices</w:t>
      </w:r>
      <w:r>
        <w:rPr>
          <w:szCs w:val="22"/>
        </w:rPr>
        <w:t xml:space="preserve">).  Because of the technical nature of the project, the permit contains numerous acronyms and abbreviations, which are defined in Appendix </w:t>
      </w:r>
      <w:proofErr w:type="gramStart"/>
      <w:r>
        <w:rPr>
          <w:szCs w:val="22"/>
        </w:rPr>
        <w:t>A</w:t>
      </w:r>
      <w:proofErr w:type="gramEnd"/>
      <w:r>
        <w:rPr>
          <w:szCs w:val="22"/>
        </w:rPr>
        <w:t xml:space="preserve"> of Section 4 of this permit.</w:t>
      </w:r>
      <w:r w:rsidRPr="00047F18">
        <w:rPr>
          <w:szCs w:val="22"/>
        </w:rPr>
        <w:t xml:space="preserve"> </w:t>
      </w:r>
      <w:r>
        <w:rPr>
          <w:szCs w:val="22"/>
        </w:rPr>
        <w:t xml:space="preserve"> </w:t>
      </w:r>
    </w:p>
    <w:p w:rsidR="00925934" w:rsidRPr="00692695" w:rsidRDefault="00925934" w:rsidP="00B970C5">
      <w:pPr>
        <w:spacing w:after="120"/>
        <w:rPr>
          <w:b/>
          <w:caps/>
          <w:sz w:val="22"/>
          <w:szCs w:val="22"/>
        </w:rPr>
      </w:pPr>
      <w:r w:rsidRPr="00692695">
        <w:rPr>
          <w:b/>
          <w:caps/>
          <w:sz w:val="22"/>
          <w:szCs w:val="22"/>
        </w:rPr>
        <w:t>Statement of Basis</w:t>
      </w:r>
    </w:p>
    <w:p w:rsidR="00047F18" w:rsidRDefault="00047F18" w:rsidP="00047F18">
      <w:pPr>
        <w:pStyle w:val="BodyText2"/>
        <w:rPr>
          <w:szCs w:val="22"/>
        </w:rPr>
      </w:pPr>
      <w:r w:rsidRPr="00877418">
        <w:rPr>
          <w:szCs w:val="22"/>
        </w:rPr>
        <w:t>This air pollution construction permit is issued under the provisions of</w:t>
      </w:r>
      <w:r>
        <w:rPr>
          <w:szCs w:val="22"/>
        </w:rPr>
        <w:t xml:space="preserve">: </w:t>
      </w:r>
      <w:r w:rsidRPr="00877418">
        <w:rPr>
          <w:szCs w:val="22"/>
        </w:rPr>
        <w:t xml:space="preserve"> Chapter 403 of the Florida Statutes (F.S.)</w:t>
      </w:r>
      <w:r>
        <w:rPr>
          <w:szCs w:val="22"/>
        </w:rPr>
        <w:t xml:space="preserve"> and </w:t>
      </w:r>
      <w:r w:rsidRPr="00877418">
        <w:rPr>
          <w:szCs w:val="22"/>
        </w:rPr>
        <w:t>Chapters 62-4, 62-204, 62-210, 62-212, 62-296 and 62-297 of the Florida Administrative Code (F.A.C.)</w:t>
      </w:r>
      <w:r>
        <w:rPr>
          <w:szCs w:val="22"/>
        </w:rPr>
        <w:t xml:space="preserve">.  </w:t>
      </w:r>
      <w:r w:rsidRPr="00877418">
        <w:rPr>
          <w:szCs w:val="22"/>
        </w:rPr>
        <w:t xml:space="preserve">The permittee is authorized to </w:t>
      </w:r>
      <w:r>
        <w:rPr>
          <w:szCs w:val="22"/>
        </w:rPr>
        <w:t xml:space="preserve">conduct the proposed work </w:t>
      </w:r>
      <w:r w:rsidRPr="00877418">
        <w:rPr>
          <w:szCs w:val="22"/>
        </w:rPr>
        <w:t>in accordance with the conditions of this permit.</w:t>
      </w:r>
      <w:r>
        <w:rPr>
          <w:szCs w:val="22"/>
        </w:rPr>
        <w:t xml:space="preserve">  This project is subject to the general preconstruction review requirements in Rule 62-212.300, F.A.C. and is not subject to the preconstruction review requirements for major stationary sources in Rule 62-212.400, F.A.C. for the Prevention of Significant Deterioration (PSD) of Air Quality.</w:t>
      </w:r>
    </w:p>
    <w:p w:rsidR="00047F18" w:rsidRDefault="00047F18" w:rsidP="00047F18">
      <w:pPr>
        <w:pStyle w:val="BodyTextIndent"/>
        <w:ind w:left="0"/>
        <w:jc w:val="left"/>
        <w:rPr>
          <w:szCs w:val="22"/>
        </w:rPr>
      </w:pPr>
      <w:r>
        <w:rPr>
          <w:szCs w:val="22"/>
        </w:rPr>
        <w:t>Upon issuance of this final permit, a</w:t>
      </w:r>
      <w:r w:rsidRPr="00431B1F">
        <w:rPr>
          <w:szCs w:val="22"/>
        </w:rPr>
        <w:t>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6D6C4B" w:rsidRDefault="006D6C4B" w:rsidP="006D6C4B">
      <w:pPr>
        <w:ind w:left="4320"/>
        <w:rPr>
          <w:sz w:val="22"/>
          <w:szCs w:val="22"/>
        </w:rPr>
      </w:pPr>
      <w:r>
        <w:rPr>
          <w:sz w:val="22"/>
          <w:szCs w:val="22"/>
        </w:rPr>
        <w:t>Executed in Tallahassee, Florida</w:t>
      </w:r>
    </w:p>
    <w:p w:rsidR="00155C8C" w:rsidRDefault="00155C8C" w:rsidP="006D6C4B">
      <w:pPr>
        <w:ind w:left="4320"/>
        <w:rPr>
          <w:sz w:val="22"/>
          <w:szCs w:val="22"/>
        </w:rPr>
      </w:pPr>
    </w:p>
    <w:p w:rsidR="00155C8C" w:rsidRDefault="00155C8C" w:rsidP="006D6C4B">
      <w:pPr>
        <w:ind w:left="4320"/>
        <w:rPr>
          <w:sz w:val="22"/>
          <w:szCs w:val="22"/>
        </w:rPr>
      </w:pPr>
    </w:p>
    <w:p w:rsidR="00097A5C" w:rsidRDefault="00DA1926" w:rsidP="003F3906">
      <w:pPr>
        <w:ind w:left="4320"/>
        <w:rPr>
          <w:b/>
          <w:caps/>
          <w:sz w:val="22"/>
          <w:szCs w:val="22"/>
        </w:rPr>
      </w:pPr>
      <w:r w:rsidRPr="00DA1926">
        <w:rPr>
          <w:b/>
          <w:caps/>
          <w:sz w:val="22"/>
          <w:szCs w:val="22"/>
          <w:highlight w:val="yellow"/>
        </w:rPr>
        <w:t>(DRAFT)</w:t>
      </w:r>
    </w:p>
    <w:p w:rsidR="00155C8C" w:rsidRPr="00A1669B" w:rsidRDefault="00155C8C" w:rsidP="003F3906">
      <w:pPr>
        <w:ind w:left="4320"/>
        <w:rPr>
          <w:caps/>
          <w:sz w:val="22"/>
          <w:szCs w:val="22"/>
        </w:rPr>
      </w:pPr>
    </w:p>
    <w:p w:rsidR="00155C8C" w:rsidRPr="00A1669B" w:rsidRDefault="00155C8C" w:rsidP="00155C8C">
      <w:pPr>
        <w:widowControl w:val="0"/>
        <w:tabs>
          <w:tab w:val="left" w:pos="4320"/>
          <w:tab w:val="left" w:pos="8100"/>
          <w:tab w:val="left" w:pos="8370"/>
          <w:tab w:val="left" w:pos="9360"/>
        </w:tabs>
        <w:ind w:left="4320"/>
        <w:rPr>
          <w:sz w:val="22"/>
          <w:szCs w:val="22"/>
          <w:u w:val="single"/>
        </w:rPr>
      </w:pPr>
    </w:p>
    <w:p w:rsidR="00155C8C" w:rsidRPr="00245C25" w:rsidRDefault="00155C8C" w:rsidP="00155C8C">
      <w:pPr>
        <w:widowControl w:val="0"/>
        <w:tabs>
          <w:tab w:val="left" w:pos="4320"/>
          <w:tab w:val="left" w:pos="7200"/>
          <w:tab w:val="left" w:pos="8370"/>
        </w:tabs>
        <w:ind w:left="4320" w:hanging="360"/>
        <w:rPr>
          <w:sz w:val="22"/>
          <w:szCs w:val="22"/>
        </w:rPr>
      </w:pPr>
      <w:proofErr w:type="gramStart"/>
      <w:r>
        <w:rPr>
          <w:i/>
          <w:sz w:val="22"/>
          <w:szCs w:val="22"/>
        </w:rPr>
        <w:t>f</w:t>
      </w:r>
      <w:r w:rsidRPr="004C459A">
        <w:rPr>
          <w:i/>
          <w:sz w:val="22"/>
          <w:szCs w:val="22"/>
        </w:rPr>
        <w:t>or</w:t>
      </w:r>
      <w:proofErr w:type="gramEnd"/>
      <w:r>
        <w:rPr>
          <w:sz w:val="22"/>
          <w:szCs w:val="22"/>
        </w:rPr>
        <w:tab/>
        <w:t>Jeffery F. Koerner, Program Administrator</w:t>
      </w:r>
    </w:p>
    <w:p w:rsidR="00155C8C" w:rsidRDefault="00155C8C" w:rsidP="00155C8C">
      <w:pPr>
        <w:widowControl w:val="0"/>
        <w:tabs>
          <w:tab w:val="left" w:pos="4320"/>
        </w:tabs>
        <w:ind w:left="4320"/>
        <w:rPr>
          <w:sz w:val="22"/>
          <w:szCs w:val="22"/>
        </w:rPr>
      </w:pPr>
      <w:r>
        <w:rPr>
          <w:sz w:val="22"/>
          <w:szCs w:val="22"/>
        </w:rPr>
        <w:t>Office of Permitting and Compliance</w:t>
      </w:r>
    </w:p>
    <w:p w:rsidR="00155C8C" w:rsidRDefault="00155C8C" w:rsidP="00155C8C">
      <w:pPr>
        <w:widowControl w:val="0"/>
        <w:tabs>
          <w:tab w:val="left" w:pos="4320"/>
        </w:tabs>
        <w:ind w:left="4320"/>
        <w:rPr>
          <w:b/>
          <w:sz w:val="22"/>
          <w:szCs w:val="22"/>
          <w:u w:val="single"/>
        </w:rPr>
      </w:pPr>
      <w:r>
        <w:rPr>
          <w:sz w:val="22"/>
          <w:szCs w:val="22"/>
        </w:rPr>
        <w:t>Division of Air Resource Management</w:t>
      </w:r>
    </w:p>
    <w:p w:rsidR="00155C8C" w:rsidRDefault="00155C8C" w:rsidP="003F3906">
      <w:pPr>
        <w:ind w:left="4320"/>
        <w:rPr>
          <w:b/>
          <w:caps/>
          <w:sz w:val="22"/>
          <w:szCs w:val="22"/>
        </w:rPr>
      </w:pPr>
    </w:p>
    <w:p w:rsidR="00E24E83" w:rsidRDefault="00E24E83" w:rsidP="006E1647">
      <w:pPr>
        <w:rPr>
          <w:b/>
          <w:caps/>
          <w:sz w:val="22"/>
          <w:szCs w:val="22"/>
        </w:rPr>
      </w:pPr>
    </w:p>
    <w:p w:rsidR="00E24E83" w:rsidRPr="00877418" w:rsidRDefault="00E24E83" w:rsidP="006E1647">
      <w:pPr>
        <w:rPr>
          <w:b/>
          <w:caps/>
          <w:sz w:val="22"/>
          <w:szCs w:val="22"/>
        </w:rPr>
        <w:sectPr w:rsidR="00E24E83" w:rsidRPr="00877418" w:rsidSect="00097A5C">
          <w:headerReference w:type="even" r:id="rId8"/>
          <w:headerReference w:type="default" r:id="rId9"/>
          <w:footerReference w:type="even" r:id="rId10"/>
          <w:footerReference w:type="default" r:id="rId11"/>
          <w:headerReference w:type="first" r:id="rId12"/>
          <w:pgSz w:w="12240" w:h="15840" w:code="1"/>
          <w:pgMar w:top="912" w:right="1152" w:bottom="720" w:left="1152" w:header="720" w:footer="720" w:gutter="0"/>
          <w:paperSrc w:first="15" w:other="15"/>
          <w:cols w:space="720"/>
        </w:sectPr>
      </w:pPr>
    </w:p>
    <w:p w:rsidR="001023C1" w:rsidRPr="004C396D" w:rsidRDefault="001023C1" w:rsidP="001023C1">
      <w:pPr>
        <w:jc w:val="center"/>
        <w:rPr>
          <w:sz w:val="22"/>
          <w:szCs w:val="22"/>
        </w:rPr>
      </w:pPr>
      <w:bookmarkStart w:id="0" w:name="_GoBack"/>
      <w:bookmarkEnd w:id="0"/>
    </w:p>
    <w:p w:rsidR="001023C1" w:rsidRPr="00431B1F" w:rsidRDefault="001023C1" w:rsidP="001023C1">
      <w:pPr>
        <w:keepNext/>
        <w:jc w:val="center"/>
        <w:rPr>
          <w:sz w:val="22"/>
          <w:szCs w:val="22"/>
          <w:u w:val="single"/>
        </w:rPr>
      </w:pPr>
    </w:p>
    <w:p w:rsidR="001023C1" w:rsidRPr="00431B1F" w:rsidRDefault="001023C1" w:rsidP="001023C1">
      <w:pPr>
        <w:keepNext/>
        <w:jc w:val="center"/>
        <w:rPr>
          <w:sz w:val="22"/>
          <w:szCs w:val="22"/>
          <w:u w:val="single"/>
        </w:rPr>
      </w:pPr>
    </w:p>
    <w:p w:rsidR="001023C1" w:rsidRPr="004C396D" w:rsidRDefault="001023C1" w:rsidP="001023C1">
      <w:pPr>
        <w:pStyle w:val="Heading2"/>
        <w:numPr>
          <w:ilvl w:val="0"/>
          <w:numId w:val="0"/>
        </w:numPr>
        <w:spacing w:before="0" w:after="120"/>
        <w:jc w:val="center"/>
        <w:rPr>
          <w:rFonts w:ascii="Times New Roman" w:hAnsi="Times New Roman"/>
          <w:i w:val="0"/>
          <w:sz w:val="22"/>
          <w:szCs w:val="22"/>
        </w:rPr>
      </w:pPr>
      <w:r w:rsidRPr="004C396D">
        <w:rPr>
          <w:rFonts w:ascii="Times New Roman" w:hAnsi="Times New Roman"/>
          <w:i w:val="0"/>
          <w:sz w:val="22"/>
          <w:szCs w:val="22"/>
        </w:rPr>
        <w:t>CERTIFICATE OF SERVICE</w:t>
      </w:r>
    </w:p>
    <w:p w:rsidR="001023C1" w:rsidRPr="00431B1F" w:rsidRDefault="00E24E83" w:rsidP="00097A5C">
      <w:pPr>
        <w:keepNext/>
        <w:spacing w:after="120"/>
        <w:rPr>
          <w:sz w:val="22"/>
          <w:szCs w:val="22"/>
        </w:rPr>
      </w:pPr>
      <w:r>
        <w:rPr>
          <w:sz w:val="22"/>
          <w:szCs w:val="22"/>
        </w:rPr>
        <w:t>The undersigned duly designated deputy agency clerk hereby certifies that this Air</w:t>
      </w:r>
      <w:r w:rsidR="001172BB">
        <w:rPr>
          <w:sz w:val="22"/>
          <w:szCs w:val="22"/>
        </w:rPr>
        <w:t xml:space="preserve"> Permit package</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AC15B4" w:rsidRPr="00EC4698" w:rsidRDefault="00AC15B4" w:rsidP="00AC15B4">
      <w:pPr>
        <w:widowControl w:val="0"/>
        <w:tabs>
          <w:tab w:val="left" w:pos="-720"/>
          <w:tab w:val="left" w:pos="4320"/>
        </w:tabs>
        <w:outlineLvl w:val="0"/>
        <w:rPr>
          <w:sz w:val="22"/>
          <w:szCs w:val="22"/>
        </w:rPr>
      </w:pPr>
      <w:r w:rsidRPr="00EC4698">
        <w:rPr>
          <w:sz w:val="22"/>
          <w:szCs w:val="22"/>
        </w:rPr>
        <w:t xml:space="preserve">Mr. Steve Leavitt, P.E., Director, City of St. Pete:  </w:t>
      </w:r>
      <w:hyperlink r:id="rId13" w:history="1">
        <w:r w:rsidRPr="00EC4698">
          <w:rPr>
            <w:color w:val="0000FF"/>
            <w:sz w:val="22"/>
            <w:szCs w:val="22"/>
            <w:u w:val="single"/>
          </w:rPr>
          <w:t>steve.leavitt@stpete.org</w:t>
        </w:r>
      </w:hyperlink>
      <w:r w:rsidRPr="00EC4698">
        <w:rPr>
          <w:sz w:val="22"/>
          <w:szCs w:val="22"/>
        </w:rPr>
        <w:t xml:space="preserve"> </w:t>
      </w:r>
    </w:p>
    <w:p w:rsidR="00AC15B4" w:rsidRPr="00EC4698" w:rsidRDefault="00AC15B4" w:rsidP="00AC15B4">
      <w:pPr>
        <w:widowControl w:val="0"/>
        <w:tabs>
          <w:tab w:val="left" w:pos="-720"/>
          <w:tab w:val="left" w:pos="4320"/>
        </w:tabs>
        <w:outlineLvl w:val="0"/>
        <w:rPr>
          <w:sz w:val="22"/>
          <w:szCs w:val="22"/>
        </w:rPr>
      </w:pPr>
      <w:r w:rsidRPr="00EC4698">
        <w:rPr>
          <w:sz w:val="22"/>
          <w:szCs w:val="22"/>
        </w:rPr>
        <w:t xml:space="preserve">Mr. Steve Marshall, Project Manager, City of St. Pete:  </w:t>
      </w:r>
      <w:hyperlink r:id="rId14" w:history="1">
        <w:r w:rsidRPr="00EC4698">
          <w:rPr>
            <w:color w:val="0000FF"/>
            <w:sz w:val="22"/>
            <w:szCs w:val="22"/>
            <w:u w:val="single"/>
          </w:rPr>
          <w:t>sdmarsha@stpete.org</w:t>
        </w:r>
      </w:hyperlink>
      <w:r w:rsidRPr="00EC4698">
        <w:rPr>
          <w:sz w:val="22"/>
          <w:szCs w:val="22"/>
        </w:rPr>
        <w:t xml:space="preserve"> </w:t>
      </w:r>
    </w:p>
    <w:p w:rsidR="00AC15B4" w:rsidRDefault="00AC15B4" w:rsidP="00AC15B4">
      <w:pPr>
        <w:widowControl w:val="0"/>
        <w:tabs>
          <w:tab w:val="left" w:pos="-720"/>
          <w:tab w:val="left" w:pos="4320"/>
        </w:tabs>
        <w:outlineLvl w:val="0"/>
        <w:rPr>
          <w:sz w:val="22"/>
          <w:szCs w:val="22"/>
        </w:rPr>
      </w:pPr>
      <w:r w:rsidRPr="00EC4698">
        <w:rPr>
          <w:sz w:val="22"/>
          <w:szCs w:val="22"/>
        </w:rPr>
        <w:t xml:space="preserve">Mr. Andrew Westfall, P.E., Black &amp; Veatch:  </w:t>
      </w:r>
      <w:hyperlink r:id="rId15" w:history="1">
        <w:r w:rsidRPr="00EC4698">
          <w:rPr>
            <w:color w:val="0000FF"/>
            <w:sz w:val="22"/>
            <w:szCs w:val="22"/>
            <w:u w:val="single"/>
          </w:rPr>
          <w:t>westfallAA@bv.com</w:t>
        </w:r>
      </w:hyperlink>
      <w:r w:rsidRPr="00EC4698">
        <w:rPr>
          <w:sz w:val="22"/>
          <w:szCs w:val="22"/>
        </w:rPr>
        <w:t xml:space="preserve"> </w:t>
      </w:r>
    </w:p>
    <w:p w:rsidR="00BD2836" w:rsidRPr="00EC4698" w:rsidRDefault="00BD2836" w:rsidP="00AC15B4">
      <w:pPr>
        <w:widowControl w:val="0"/>
        <w:tabs>
          <w:tab w:val="left" w:pos="-720"/>
          <w:tab w:val="left" w:pos="4320"/>
        </w:tabs>
        <w:outlineLvl w:val="0"/>
        <w:rPr>
          <w:sz w:val="22"/>
          <w:szCs w:val="22"/>
        </w:rPr>
      </w:pPr>
      <w:r>
        <w:rPr>
          <w:sz w:val="22"/>
          <w:szCs w:val="22"/>
        </w:rPr>
        <w:t xml:space="preserve">Mr. George (Ken) Wise, Operator, SWWRF:  </w:t>
      </w:r>
      <w:hyperlink r:id="rId16" w:history="1">
        <w:r w:rsidRPr="00CC4AF3">
          <w:rPr>
            <w:rStyle w:val="Hyperlink"/>
            <w:sz w:val="22"/>
            <w:szCs w:val="22"/>
          </w:rPr>
          <w:t>george.wise@st.pete.org</w:t>
        </w:r>
      </w:hyperlink>
      <w:r>
        <w:rPr>
          <w:sz w:val="22"/>
          <w:szCs w:val="22"/>
        </w:rPr>
        <w:t xml:space="preserve"> </w:t>
      </w:r>
    </w:p>
    <w:p w:rsidR="00AC15B4" w:rsidRPr="00EC4698" w:rsidRDefault="00AC15B4" w:rsidP="00AC15B4">
      <w:pPr>
        <w:widowControl w:val="0"/>
        <w:tabs>
          <w:tab w:val="left" w:pos="-720"/>
          <w:tab w:val="left" w:pos="4320"/>
        </w:tabs>
        <w:outlineLvl w:val="0"/>
        <w:rPr>
          <w:sz w:val="22"/>
          <w:szCs w:val="22"/>
        </w:rPr>
      </w:pPr>
      <w:r w:rsidRPr="00EC4698">
        <w:rPr>
          <w:sz w:val="22"/>
          <w:szCs w:val="22"/>
        </w:rPr>
        <w:t xml:space="preserve">Ms. Kelley Boatwright, Administrator, SWD:  </w:t>
      </w:r>
      <w:hyperlink r:id="rId17" w:history="1">
        <w:r w:rsidRPr="00781CB0">
          <w:rPr>
            <w:rStyle w:val="Hyperlink"/>
            <w:sz w:val="22"/>
            <w:szCs w:val="22"/>
          </w:rPr>
          <w:t>kelley.m.boatwright@dep.state.fl.us</w:t>
        </w:r>
      </w:hyperlink>
      <w:r w:rsidRPr="00EC4698">
        <w:rPr>
          <w:sz w:val="22"/>
          <w:szCs w:val="22"/>
        </w:rPr>
        <w:t xml:space="preserve"> </w:t>
      </w:r>
    </w:p>
    <w:p w:rsidR="00AC15B4" w:rsidRDefault="00AC15B4" w:rsidP="00AC15B4">
      <w:pPr>
        <w:widowControl w:val="0"/>
        <w:tabs>
          <w:tab w:val="left" w:pos="-720"/>
          <w:tab w:val="left" w:pos="4320"/>
        </w:tabs>
        <w:outlineLvl w:val="0"/>
        <w:rPr>
          <w:color w:val="0000FF"/>
          <w:sz w:val="22"/>
          <w:szCs w:val="22"/>
          <w:u w:val="single"/>
        </w:rPr>
      </w:pPr>
      <w:r w:rsidRPr="00EC4698">
        <w:rPr>
          <w:sz w:val="22"/>
          <w:szCs w:val="22"/>
        </w:rPr>
        <w:t xml:space="preserve">Ms. Heather Ceron, US EPA Region 4:  </w:t>
      </w:r>
      <w:hyperlink r:id="rId18" w:history="1">
        <w:r w:rsidRPr="00EC4698">
          <w:rPr>
            <w:color w:val="0000FF"/>
            <w:sz w:val="22"/>
            <w:szCs w:val="22"/>
            <w:u w:val="single"/>
          </w:rPr>
          <w:t>ceron.heather@epa.gov</w:t>
        </w:r>
      </w:hyperlink>
    </w:p>
    <w:p w:rsidR="00000547" w:rsidRPr="000B514E" w:rsidRDefault="00000547" w:rsidP="00000547">
      <w:pPr>
        <w:widowControl w:val="0"/>
        <w:tabs>
          <w:tab w:val="left" w:pos="-720"/>
          <w:tab w:val="left" w:pos="4320"/>
        </w:tabs>
        <w:outlineLvl w:val="0"/>
        <w:rPr>
          <w:sz w:val="22"/>
          <w:szCs w:val="22"/>
        </w:rPr>
      </w:pPr>
      <w:r w:rsidRPr="000B514E">
        <w:rPr>
          <w:sz w:val="22"/>
          <w:szCs w:val="22"/>
        </w:rPr>
        <w:t xml:space="preserve">Ms. Lorinda Shepherd, EPA Region 4:  </w:t>
      </w:r>
      <w:hyperlink r:id="rId19" w:history="1">
        <w:r w:rsidRPr="000B514E">
          <w:rPr>
            <w:color w:val="0000FF"/>
            <w:sz w:val="22"/>
            <w:szCs w:val="22"/>
            <w:u w:val="single"/>
          </w:rPr>
          <w:t>shephard.lorinda@epa.gov</w:t>
        </w:r>
      </w:hyperlink>
      <w:r w:rsidRPr="000B514E">
        <w:t xml:space="preserve"> </w:t>
      </w:r>
    </w:p>
    <w:p w:rsidR="00AC15B4" w:rsidRPr="00EC4698" w:rsidRDefault="00AC15B4" w:rsidP="00AC15B4">
      <w:pPr>
        <w:widowControl w:val="0"/>
        <w:tabs>
          <w:tab w:val="left" w:pos="-720"/>
          <w:tab w:val="left" w:pos="4320"/>
        </w:tabs>
        <w:outlineLvl w:val="0"/>
        <w:rPr>
          <w:sz w:val="22"/>
          <w:szCs w:val="22"/>
        </w:rPr>
      </w:pPr>
      <w:r w:rsidRPr="00EC4698">
        <w:rPr>
          <w:sz w:val="22"/>
          <w:szCs w:val="22"/>
        </w:rPr>
        <w:t xml:space="preserve">Ms. Lynn Scearce, DEP OPC:  </w:t>
      </w:r>
      <w:r w:rsidRPr="00EC4698">
        <w:rPr>
          <w:color w:val="0000FF"/>
          <w:sz w:val="22"/>
          <w:szCs w:val="22"/>
          <w:u w:val="single"/>
        </w:rPr>
        <w:t>lynn.scearce@dep.state.fl.us</w:t>
      </w:r>
      <w:r w:rsidRPr="00EC4698">
        <w:rPr>
          <w:sz w:val="22"/>
          <w:szCs w:val="22"/>
        </w:rPr>
        <w:t xml:space="preserve"> </w:t>
      </w:r>
    </w:p>
    <w:p w:rsidR="001023C1" w:rsidRPr="00431B1F" w:rsidRDefault="001023C1" w:rsidP="001023C1">
      <w:pPr>
        <w:tabs>
          <w:tab w:val="left" w:pos="-720"/>
          <w:tab w:val="left" w:pos="4320"/>
        </w:tabs>
        <w:spacing w:before="240" w:after="120"/>
        <w:ind w:left="4320"/>
        <w:outlineLvl w:val="0"/>
        <w:rPr>
          <w:sz w:val="22"/>
          <w:szCs w:val="22"/>
        </w:rPr>
      </w:pPr>
      <w:r w:rsidRPr="00431B1F">
        <w:rPr>
          <w:sz w:val="22"/>
          <w:szCs w:val="22"/>
        </w:rPr>
        <w:t>Clerk Stamp</w:t>
      </w:r>
    </w:p>
    <w:p w:rsidR="001023C1" w:rsidRPr="00431B1F" w:rsidRDefault="001023C1" w:rsidP="001023C1">
      <w:pPr>
        <w:tabs>
          <w:tab w:val="left" w:pos="-720"/>
          <w:tab w:val="left" w:pos="0"/>
          <w:tab w:val="left" w:pos="4320"/>
        </w:tabs>
        <w:ind w:left="4320"/>
        <w:outlineLvl w:val="0"/>
        <w:rPr>
          <w:sz w:val="22"/>
          <w:szCs w:val="22"/>
        </w:rPr>
      </w:pPr>
      <w:r w:rsidRPr="00431B1F">
        <w:rPr>
          <w:b/>
          <w:sz w:val="22"/>
          <w:szCs w:val="22"/>
        </w:rPr>
        <w:t>FILING AND ACKNOWLEDGMENT FILED</w:t>
      </w:r>
      <w:r w:rsidRPr="00431B1F">
        <w:rPr>
          <w:sz w:val="22"/>
          <w:szCs w:val="22"/>
        </w:rPr>
        <w:t>, on this date, pursuant to Section 120.52(7), Florida Statutes, with the designated agency clerk, receipt of which is hereby acknowledged.</w:t>
      </w:r>
    </w:p>
    <w:p w:rsidR="00771755" w:rsidRDefault="00771755" w:rsidP="003F3906">
      <w:pPr>
        <w:spacing w:after="120"/>
        <w:ind w:left="4320"/>
        <w:rPr>
          <w:caps/>
          <w:sz w:val="22"/>
          <w:szCs w:val="22"/>
          <w:highlight w:val="yellow"/>
        </w:rPr>
      </w:pPr>
    </w:p>
    <w:p w:rsidR="001023C1" w:rsidRPr="001023C1" w:rsidRDefault="003F3906" w:rsidP="00771755">
      <w:pPr>
        <w:spacing w:after="120"/>
        <w:ind w:left="4320"/>
        <w:rPr>
          <w:caps/>
          <w:sz w:val="22"/>
          <w:szCs w:val="22"/>
        </w:rPr>
      </w:pPr>
      <w:r w:rsidRPr="003F3906">
        <w:rPr>
          <w:caps/>
          <w:sz w:val="22"/>
          <w:szCs w:val="22"/>
          <w:highlight w:val="yellow"/>
        </w:rPr>
        <w:t>(DRAFT)</w:t>
      </w:r>
    </w:p>
    <w:p w:rsidR="001023C1" w:rsidRDefault="001023C1" w:rsidP="00111D4B">
      <w:pPr>
        <w:spacing w:after="120"/>
        <w:rPr>
          <w:b/>
          <w:caps/>
          <w:sz w:val="22"/>
          <w:szCs w:val="22"/>
        </w:rPr>
        <w:sectPr w:rsidR="001023C1" w:rsidSect="00193EC2">
          <w:headerReference w:type="even" r:id="rId20"/>
          <w:headerReference w:type="default" r:id="rId21"/>
          <w:footerReference w:type="default" r:id="rId22"/>
          <w:headerReference w:type="first" r:id="rId23"/>
          <w:pgSz w:w="12240" w:h="15840" w:code="1"/>
          <w:pgMar w:top="720" w:right="1080" w:bottom="720" w:left="1080" w:header="720" w:footer="720" w:gutter="0"/>
          <w:paperSrc w:first="15" w:other="15"/>
          <w:cols w:space="720"/>
        </w:sectPr>
      </w:pPr>
    </w:p>
    <w:p w:rsidR="004C73A6" w:rsidRPr="00877418" w:rsidRDefault="004C73A6" w:rsidP="00111D4B">
      <w:pPr>
        <w:spacing w:after="120"/>
        <w:rPr>
          <w:caps/>
          <w:sz w:val="22"/>
          <w:szCs w:val="22"/>
          <w:u w:val="single"/>
        </w:rPr>
      </w:pPr>
      <w:r w:rsidRPr="00877418">
        <w:rPr>
          <w:b/>
          <w:caps/>
          <w:sz w:val="22"/>
          <w:szCs w:val="22"/>
        </w:rPr>
        <w:lastRenderedPageBreak/>
        <w:t>Facility Description</w:t>
      </w:r>
    </w:p>
    <w:p w:rsidR="00771755" w:rsidRPr="00771755" w:rsidRDefault="00771755" w:rsidP="00771755">
      <w:pPr>
        <w:numPr>
          <w:ilvl w:val="12"/>
          <w:numId w:val="0"/>
        </w:numPr>
        <w:spacing w:after="120"/>
        <w:rPr>
          <w:sz w:val="22"/>
        </w:rPr>
      </w:pPr>
      <w:r w:rsidRPr="00771755">
        <w:rPr>
          <w:sz w:val="22"/>
        </w:rPr>
        <w:t>City of St Petersburg</w:t>
      </w:r>
      <w:r w:rsidR="00486A38">
        <w:rPr>
          <w:sz w:val="22"/>
        </w:rPr>
        <w:t>,</w:t>
      </w:r>
      <w:r w:rsidRPr="00771755">
        <w:rPr>
          <w:sz w:val="22"/>
        </w:rPr>
        <w:t xml:space="preserve"> </w:t>
      </w:r>
      <w:r>
        <w:rPr>
          <w:sz w:val="22"/>
        </w:rPr>
        <w:t>SWWRF</w:t>
      </w:r>
      <w:r w:rsidR="00486A38">
        <w:rPr>
          <w:sz w:val="22"/>
        </w:rPr>
        <w:t>,</w:t>
      </w:r>
      <w:r w:rsidRPr="00771755">
        <w:rPr>
          <w:sz w:val="22"/>
        </w:rPr>
        <w:t xml:space="preserve"> is an existing domestic wastewater treatment plant, which is categorized under </w:t>
      </w:r>
      <w:r w:rsidRPr="00771755">
        <w:rPr>
          <w:bCs/>
          <w:sz w:val="22"/>
        </w:rPr>
        <w:t xml:space="preserve">Standard Industrial Classification Code No. 4952. </w:t>
      </w:r>
      <w:r w:rsidRPr="00771755">
        <w:rPr>
          <w:sz w:val="22"/>
        </w:rPr>
        <w:t xml:space="preserve"> The existing facility is a 20 million gallon per day (</w:t>
      </w:r>
      <w:r w:rsidR="00486A38">
        <w:rPr>
          <w:sz w:val="22"/>
        </w:rPr>
        <w:t>M</w:t>
      </w:r>
      <w:r>
        <w:rPr>
          <w:sz w:val="22"/>
        </w:rPr>
        <w:t>M</w:t>
      </w:r>
      <w:r w:rsidRPr="00771755">
        <w:rPr>
          <w:sz w:val="22"/>
        </w:rPr>
        <w:t xml:space="preserve">GD) annual average daily flow, Type I complete mix activated sludge domestic wastewater treatment plant.  The plant is a dual train facility with wastewater entering the plant by both force main and gravity lines.  The force main influent flows directly to the head-works structure while the gravity line flows first to the 40 </w:t>
      </w:r>
      <w:r>
        <w:rPr>
          <w:sz w:val="22"/>
        </w:rPr>
        <w:t>M</w:t>
      </w:r>
      <w:r w:rsidRPr="00771755">
        <w:rPr>
          <w:sz w:val="22"/>
        </w:rPr>
        <w:t xml:space="preserve">MGD influent pump station, the head-works has two mechanically cleaned fine bar screens and a manually cleaned by-pass bar screen prior to grit removal, one influent pump station with four 10 </w:t>
      </w:r>
      <w:r>
        <w:rPr>
          <w:sz w:val="22"/>
        </w:rPr>
        <w:t>M</w:t>
      </w:r>
      <w:r w:rsidRPr="00771755">
        <w:rPr>
          <w:sz w:val="22"/>
        </w:rPr>
        <w:t>MGD submersible pumps, two rectangular aeration basins, equipped with fine bubble diffusers, with a total volume of 4.03 million gallons, three clarifiers providing a total capacity of 3.85 million gallons with a total surface area of 42,942 square feet; a transfer pumping station; four manually backwashed deep bed dual media filters providing a total surface area of 5,624 square feet; and a dual channel chlorine contact chamber of 474,591 gallons, using a liquid sodium hypochlorite system.</w:t>
      </w:r>
    </w:p>
    <w:p w:rsidR="00771755" w:rsidRPr="00771755" w:rsidRDefault="00771755" w:rsidP="00771755">
      <w:pPr>
        <w:numPr>
          <w:ilvl w:val="12"/>
          <w:numId w:val="0"/>
        </w:numPr>
        <w:spacing w:after="120"/>
        <w:rPr>
          <w:sz w:val="22"/>
        </w:rPr>
      </w:pPr>
      <w:r w:rsidRPr="00771755">
        <w:rPr>
          <w:sz w:val="22"/>
        </w:rPr>
        <w:t xml:space="preserve">The biosolids treatment system consists of: one gravity belt thickener; two anaerobic digesters with a total volume of 2.6 million gallons operated in series; and two belt filter presses. Filtrate from the process is returned to the head-works of the treatment plant.  After dewatering by the filter press, biosolids stabilization by the </w:t>
      </w:r>
      <w:proofErr w:type="spellStart"/>
      <w:r w:rsidRPr="00771755">
        <w:rPr>
          <w:sz w:val="22"/>
        </w:rPr>
        <w:t>Bioset</w:t>
      </w:r>
      <w:proofErr w:type="spellEnd"/>
      <w:r w:rsidRPr="00771755">
        <w:rPr>
          <w:sz w:val="22"/>
        </w:rPr>
        <w:t xml:space="preserve"> process to a Class AA is completed.  Lime and acid are added to the solids and pumped through a plug flow reactor and allowed to rise in temperature and pH, to release ammonia. The Class AA material is then transported off-site for land application or commercial sales.</w:t>
      </w:r>
    </w:p>
    <w:p w:rsidR="00771755" w:rsidRPr="00771755" w:rsidRDefault="00771755" w:rsidP="00771755">
      <w:pPr>
        <w:numPr>
          <w:ilvl w:val="12"/>
          <w:numId w:val="0"/>
        </w:numPr>
        <w:spacing w:after="120"/>
        <w:rPr>
          <w:sz w:val="22"/>
        </w:rPr>
      </w:pPr>
      <w:r w:rsidRPr="00771755">
        <w:rPr>
          <w:sz w:val="22"/>
        </w:rPr>
        <w:t xml:space="preserve">Reclaimed water storage is provided in one 5 million gallon ground storage tank and in one 10 million gallon ground storage tank.  Reclaimed water will be directed to the St. Petersburg Master Reuse System.  Reclaimed water can also be routed to the </w:t>
      </w:r>
      <w:r>
        <w:rPr>
          <w:sz w:val="22"/>
        </w:rPr>
        <w:t>aquifer storage and recovery</w:t>
      </w:r>
      <w:r w:rsidRPr="00771755">
        <w:rPr>
          <w:sz w:val="22"/>
        </w:rPr>
        <w:t xml:space="preserve"> well and to the injection well system if necessary.  Reject water is stored in a 15 million gallon ground storage tank.  Reject water may be directed to the 5 million gallon and 10 million gallon ground storage tanks in an emergency.  After normal plant operations resumes, reject water is directed to the filters for re-treatment.</w:t>
      </w:r>
    </w:p>
    <w:p w:rsidR="00771755" w:rsidRPr="00771755" w:rsidRDefault="00771755" w:rsidP="00771755">
      <w:pPr>
        <w:pStyle w:val="BodyText3"/>
        <w:numPr>
          <w:ilvl w:val="12"/>
          <w:numId w:val="0"/>
        </w:numPr>
        <w:jc w:val="left"/>
        <w:rPr>
          <w:szCs w:val="22"/>
        </w:rPr>
      </w:pPr>
      <w:r w:rsidRPr="00771755">
        <w:rPr>
          <w:szCs w:val="22"/>
        </w:rPr>
        <w:t>Backup power is provided by four, on-site standby diesel powered generators.</w:t>
      </w:r>
    </w:p>
    <w:p w:rsidR="00F21526" w:rsidRPr="00E83FBF" w:rsidRDefault="00E01210" w:rsidP="00E01210">
      <w:pPr>
        <w:pStyle w:val="BodyText3"/>
        <w:numPr>
          <w:ilvl w:val="12"/>
          <w:numId w:val="0"/>
        </w:numPr>
        <w:spacing w:before="120"/>
        <w:jc w:val="left"/>
        <w:rPr>
          <w:b/>
          <w:szCs w:val="22"/>
        </w:rPr>
      </w:pPr>
      <w:r w:rsidRPr="00771755">
        <w:rPr>
          <w:b/>
          <w:szCs w:val="22"/>
        </w:rPr>
        <w:t>PROPOSED PROJECT</w:t>
      </w:r>
    </w:p>
    <w:p w:rsidR="00797DCD" w:rsidRDefault="005B6E22" w:rsidP="00D44E2C">
      <w:pPr>
        <w:pStyle w:val="BodyText3"/>
        <w:numPr>
          <w:ilvl w:val="12"/>
          <w:numId w:val="0"/>
        </w:numPr>
        <w:jc w:val="left"/>
      </w:pPr>
      <w:r>
        <w:rPr>
          <w:szCs w:val="22"/>
        </w:rPr>
        <w:t xml:space="preserve">The City of St. Petersburg </w:t>
      </w:r>
      <w:r w:rsidR="00F37B38">
        <w:rPr>
          <w:szCs w:val="22"/>
        </w:rPr>
        <w:t xml:space="preserve">proposes </w:t>
      </w:r>
      <w:r w:rsidR="00F37B38" w:rsidRPr="00152A83">
        <w:rPr>
          <w:szCs w:val="22"/>
        </w:rPr>
        <w:t>to construct and operate a bio</w:t>
      </w:r>
      <w:r w:rsidR="00F37B38">
        <w:rPr>
          <w:szCs w:val="22"/>
        </w:rPr>
        <w:t>solids-</w:t>
      </w:r>
      <w:r w:rsidR="00F37B38" w:rsidRPr="00152A83">
        <w:rPr>
          <w:szCs w:val="22"/>
        </w:rPr>
        <w:t>to</w:t>
      </w:r>
      <w:r w:rsidR="00F37B38">
        <w:rPr>
          <w:szCs w:val="22"/>
        </w:rPr>
        <w:t>-</w:t>
      </w:r>
      <w:r w:rsidR="00F37B38" w:rsidRPr="00152A83">
        <w:rPr>
          <w:szCs w:val="22"/>
        </w:rPr>
        <w:t xml:space="preserve">energy </w:t>
      </w:r>
      <w:r w:rsidR="00F37B38">
        <w:rPr>
          <w:szCs w:val="22"/>
        </w:rPr>
        <w:t xml:space="preserve">plant at their existing SWWRF.  The </w:t>
      </w:r>
      <w:r w:rsidR="00E9702C">
        <w:rPr>
          <w:szCs w:val="22"/>
        </w:rPr>
        <w:t xml:space="preserve">facility will </w:t>
      </w:r>
      <w:r w:rsidR="00F37B38" w:rsidRPr="003D33CF">
        <w:rPr>
          <w:szCs w:val="22"/>
        </w:rPr>
        <w:t>consolidate the City</w:t>
      </w:r>
      <w:r w:rsidR="00F37B38">
        <w:rPr>
          <w:szCs w:val="22"/>
        </w:rPr>
        <w:t>’s</w:t>
      </w:r>
      <w:r w:rsidR="00F37B38" w:rsidRPr="003D33CF">
        <w:rPr>
          <w:szCs w:val="22"/>
        </w:rPr>
        <w:t xml:space="preserve"> biosolids</w:t>
      </w:r>
      <w:r w:rsidR="00F37B38" w:rsidRPr="00EC4698">
        <w:rPr>
          <w:szCs w:val="22"/>
        </w:rPr>
        <w:t xml:space="preserve"> operation</w:t>
      </w:r>
      <w:r w:rsidR="00E9702C">
        <w:rPr>
          <w:szCs w:val="22"/>
        </w:rPr>
        <w:t>s</w:t>
      </w:r>
      <w:r w:rsidR="00F37B38" w:rsidRPr="00EC4698">
        <w:rPr>
          <w:szCs w:val="22"/>
        </w:rPr>
        <w:t xml:space="preserve"> for all their treatment plants at SWWRF</w:t>
      </w:r>
      <w:r w:rsidR="00797DCD" w:rsidRPr="00797DCD">
        <w:rPr>
          <w:szCs w:val="22"/>
        </w:rPr>
        <w:t xml:space="preserve"> to capture the digester gas and clean it to natural gas standards</w:t>
      </w:r>
      <w:r w:rsidR="00797DCD">
        <w:rPr>
          <w:szCs w:val="22"/>
        </w:rPr>
        <w:t xml:space="preserve"> to fuel for the City’s sanitation vehicles, boilers and for electrical energy production</w:t>
      </w:r>
      <w:r w:rsidR="00F37B38">
        <w:rPr>
          <w:szCs w:val="22"/>
        </w:rPr>
        <w:t xml:space="preserve">.  </w:t>
      </w:r>
      <w:r>
        <w:t xml:space="preserve">The </w:t>
      </w:r>
      <w:r w:rsidRPr="00B7390B">
        <w:t xml:space="preserve">City </w:t>
      </w:r>
      <w:r>
        <w:t xml:space="preserve">operates </w:t>
      </w:r>
      <w:r w:rsidRPr="00B7390B">
        <w:t>four water reclamation</w:t>
      </w:r>
      <w:r>
        <w:t xml:space="preserve"> </w:t>
      </w:r>
      <w:r w:rsidRPr="00B7390B">
        <w:t>facilities</w:t>
      </w:r>
      <w:r>
        <w:t xml:space="preserve"> (</w:t>
      </w:r>
      <w:r w:rsidR="00E9702C">
        <w:t>SW</w:t>
      </w:r>
      <w:r w:rsidRPr="00B7390B">
        <w:t>WRF</w:t>
      </w:r>
      <w:r>
        <w:t xml:space="preserve">, </w:t>
      </w:r>
      <w:r w:rsidRPr="00B7390B">
        <w:t>Northeast WRF, Albert Whitted WRF, and</w:t>
      </w:r>
      <w:r>
        <w:t xml:space="preserve"> </w:t>
      </w:r>
      <w:r w:rsidRPr="00B7390B">
        <w:t>Northwest WRF</w:t>
      </w:r>
      <w:r>
        <w:t>)</w:t>
      </w:r>
      <w:r w:rsidRPr="00B7390B">
        <w:t>.</w:t>
      </w:r>
      <w:r>
        <w:t xml:space="preserve">  </w:t>
      </w:r>
      <w:r w:rsidR="00F37B38">
        <w:rPr>
          <w:szCs w:val="22"/>
        </w:rPr>
        <w:t xml:space="preserve">The </w:t>
      </w:r>
      <w:r w:rsidR="00F37B38">
        <w:t>biosolids improvement project is comprised of</w:t>
      </w:r>
      <w:r w:rsidR="00797DCD">
        <w:t>:</w:t>
      </w:r>
    </w:p>
    <w:p w:rsidR="00797DCD" w:rsidRDefault="00797DCD" w:rsidP="00522DB7">
      <w:pPr>
        <w:pStyle w:val="BodyText3"/>
        <w:numPr>
          <w:ilvl w:val="0"/>
          <w:numId w:val="17"/>
        </w:numPr>
        <w:jc w:val="left"/>
      </w:pPr>
      <w:r w:rsidRPr="00CC0D23">
        <w:rPr>
          <w:u w:val="single"/>
        </w:rPr>
        <w:t>Biosolids-to-Energy Project</w:t>
      </w:r>
      <w:r>
        <w:t>:  Upgrading and install</w:t>
      </w:r>
      <w:r w:rsidR="00A04EF9">
        <w:t>ing</w:t>
      </w:r>
      <w:r>
        <w:t xml:space="preserve"> new </w:t>
      </w:r>
      <w:r w:rsidRPr="00797DCD">
        <w:t>clarification systems, new anaerobic digesters and improvements to an existing</w:t>
      </w:r>
      <w:r>
        <w:t xml:space="preserve"> </w:t>
      </w:r>
      <w:r w:rsidRPr="00797DCD">
        <w:t xml:space="preserve">digester, new sludge handling equipment, new digester gas handling facilities, new </w:t>
      </w:r>
      <w:r w:rsidR="001F7727">
        <w:t>Biosolids</w:t>
      </w:r>
      <w:r>
        <w:t xml:space="preserve"> </w:t>
      </w:r>
      <w:r w:rsidRPr="00797DCD">
        <w:t>upgrade systems</w:t>
      </w:r>
      <w:r w:rsidR="001F7727">
        <w:t xml:space="preserve"> (BUS)</w:t>
      </w:r>
      <w:r w:rsidRPr="00797DCD">
        <w:t>, and new odor control facilities.</w:t>
      </w:r>
      <w:r w:rsidR="00840272">
        <w:t xml:space="preserve">  Emission sources </w:t>
      </w:r>
      <w:r w:rsidR="008361CE">
        <w:t xml:space="preserve">associated with this project </w:t>
      </w:r>
      <w:r w:rsidR="00CC0D23">
        <w:t>include</w:t>
      </w:r>
      <w:r w:rsidR="008361CE">
        <w:t>s:</w:t>
      </w:r>
      <w:r w:rsidR="00CC0D23">
        <w:t xml:space="preserve"> four flares</w:t>
      </w:r>
      <w:r w:rsidR="008361CE">
        <w:t>;</w:t>
      </w:r>
      <w:r w:rsidR="00CC0D23">
        <w:t xml:space="preserve"> and two carbon scrubbers </w:t>
      </w:r>
      <w:r w:rsidR="00CC0D23" w:rsidRPr="00CC0D23">
        <w:t>to control odor emissions from the primary clarifiers, the sludge storage</w:t>
      </w:r>
      <w:r w:rsidR="00CC0D23">
        <w:t xml:space="preserve"> </w:t>
      </w:r>
      <w:r w:rsidR="00CC0D23" w:rsidRPr="00CC0D23">
        <w:t>tank, and the thickening facilities</w:t>
      </w:r>
      <w:r w:rsidR="00CC0D23">
        <w:t>.</w:t>
      </w:r>
    </w:p>
    <w:p w:rsidR="00A04EF9" w:rsidRDefault="00A04EF9" w:rsidP="00522DB7">
      <w:pPr>
        <w:pStyle w:val="BodyText3"/>
        <w:numPr>
          <w:ilvl w:val="0"/>
          <w:numId w:val="17"/>
        </w:numPr>
        <w:jc w:val="left"/>
      </w:pPr>
      <w:r w:rsidRPr="00A04EF9">
        <w:rPr>
          <w:u w:val="single"/>
        </w:rPr>
        <w:t>Biosolids Dewatering Project</w:t>
      </w:r>
      <w:r>
        <w:t xml:space="preserve">:  Expanding the </w:t>
      </w:r>
      <w:r w:rsidRPr="00A04EF9">
        <w:t>sludge thickening process</w:t>
      </w:r>
      <w:r w:rsidR="00CC0D23">
        <w:t xml:space="preserve"> and</w:t>
      </w:r>
      <w:r>
        <w:t xml:space="preserve"> </w:t>
      </w:r>
      <w:r w:rsidRPr="00A04EF9">
        <w:t>upgrading of the sludge dewatering system</w:t>
      </w:r>
      <w:r w:rsidR="00CC0D23">
        <w:t xml:space="preserve">.  </w:t>
      </w:r>
      <w:r w:rsidR="008361CE">
        <w:t xml:space="preserve">Emission sources associated with this project includes: </w:t>
      </w:r>
      <w:r w:rsidR="00CC0D23">
        <w:t>a cooling tower</w:t>
      </w:r>
      <w:r w:rsidR="008361CE">
        <w:t>;</w:t>
      </w:r>
      <w:r w:rsidR="00CC0D23">
        <w:t xml:space="preserve"> two 6.38 </w:t>
      </w:r>
      <w:r w:rsidR="00302DBD">
        <w:t>million British thermal units per hour (</w:t>
      </w:r>
      <w:r w:rsidR="00CC0D23">
        <w:t>MMBtu</w:t>
      </w:r>
      <w:r w:rsidR="00302DBD">
        <w:t>/hour)</w:t>
      </w:r>
      <w:r w:rsidR="00CC0D23">
        <w:t xml:space="preserve"> boilers firing natural gas and cleaned digester </w:t>
      </w:r>
      <w:r w:rsidR="00212A53">
        <w:t xml:space="preserve">BUS </w:t>
      </w:r>
      <w:r w:rsidR="00CC0D23">
        <w:t>gas</w:t>
      </w:r>
      <w:r w:rsidR="008361CE">
        <w:t>;</w:t>
      </w:r>
      <w:r w:rsidR="00CC0D23">
        <w:t xml:space="preserve"> and a </w:t>
      </w:r>
      <w:r w:rsidR="00CC0D23" w:rsidRPr="00A04EF9">
        <w:t>carbon scrubber to control odor emissions from the sludge dewatering and truck loading areas</w:t>
      </w:r>
      <w:r w:rsidR="00CC0D23">
        <w:t>.</w:t>
      </w:r>
    </w:p>
    <w:p w:rsidR="00A04EF9" w:rsidRDefault="00A04EF9" w:rsidP="00522DB7">
      <w:pPr>
        <w:pStyle w:val="BodyText3"/>
        <w:numPr>
          <w:ilvl w:val="0"/>
          <w:numId w:val="17"/>
        </w:numPr>
        <w:jc w:val="left"/>
      </w:pPr>
      <w:r w:rsidRPr="00A04EF9">
        <w:rPr>
          <w:u w:val="single"/>
        </w:rPr>
        <w:t>Generator and Electrical Improvements Project</w:t>
      </w:r>
      <w:r>
        <w:t>:  Construct a new c</w:t>
      </w:r>
      <w:r w:rsidRPr="00A04EF9">
        <w:t>ombine</w:t>
      </w:r>
      <w:r>
        <w:t xml:space="preserve">d </w:t>
      </w:r>
      <w:r w:rsidRPr="00A04EF9">
        <w:t>heat and power facility coupled with an expanded emergency backup power system</w:t>
      </w:r>
      <w:r w:rsidR="008361CE">
        <w:t>.  Emission sources associated with this project includes:</w:t>
      </w:r>
      <w:r>
        <w:t xml:space="preserve"> </w:t>
      </w:r>
      <w:r w:rsidRPr="00A04EF9">
        <w:t>two 1.</w:t>
      </w:r>
      <w:r w:rsidR="006E2371">
        <w:t>1</w:t>
      </w:r>
      <w:r w:rsidRPr="00A04EF9">
        <w:t xml:space="preserve"> </w:t>
      </w:r>
      <w:r w:rsidR="00302DBD">
        <w:t>megawatt (</w:t>
      </w:r>
      <w:r w:rsidRPr="00A04EF9">
        <w:t>MW</w:t>
      </w:r>
      <w:r w:rsidR="00302DBD">
        <w:t>)</w:t>
      </w:r>
      <w:r w:rsidRPr="00A04EF9">
        <w:t xml:space="preserve"> reciprocating internal combustion engine</w:t>
      </w:r>
      <w:r w:rsidR="00302DBD">
        <w:t xml:space="preserve"> (RICE)</w:t>
      </w:r>
      <w:r w:rsidRPr="00A04EF9">
        <w:t>/electrical generator sets</w:t>
      </w:r>
      <w:r w:rsidR="006E2371">
        <w:t xml:space="preserve"> firing natural gas and cleaned digester </w:t>
      </w:r>
      <w:r w:rsidR="00212A53">
        <w:t xml:space="preserve">BUS </w:t>
      </w:r>
      <w:r w:rsidR="006E2371">
        <w:t>gas</w:t>
      </w:r>
      <w:r w:rsidR="008361CE">
        <w:t>; and</w:t>
      </w:r>
      <w:r>
        <w:t xml:space="preserve"> two </w:t>
      </w:r>
      <w:r w:rsidR="00A601A9">
        <w:t xml:space="preserve">diesel fired </w:t>
      </w:r>
      <w:r>
        <w:t>emergency generators</w:t>
      </w:r>
      <w:r w:rsidR="00840272">
        <w:t xml:space="preserve"> (2,347 horse power (HP) and 2,682 HP)</w:t>
      </w:r>
      <w:r>
        <w:t>.</w:t>
      </w:r>
    </w:p>
    <w:p w:rsidR="00840272" w:rsidRDefault="00840272" w:rsidP="004F07F4">
      <w:pPr>
        <w:spacing w:after="120"/>
        <w:rPr>
          <w:sz w:val="22"/>
          <w:szCs w:val="22"/>
        </w:rPr>
      </w:pPr>
      <w:r w:rsidRPr="00840272">
        <w:rPr>
          <w:sz w:val="22"/>
          <w:szCs w:val="22"/>
        </w:rPr>
        <w:lastRenderedPageBreak/>
        <w:t>Liquid wastewater will undergo a pre-treatment process to remove contaminants and moisture.  Waste activated sludge is sent through a sludge thickening process where fats, oils and grease is added prior to entering three continuously stirred tank reactor digesters.  The digesters will break down the organics and convert them primarily into methane (CH</w:t>
      </w:r>
      <w:r w:rsidRPr="00840272">
        <w:rPr>
          <w:sz w:val="22"/>
          <w:szCs w:val="22"/>
          <w:vertAlign w:val="subscript"/>
        </w:rPr>
        <w:t>4</w:t>
      </w:r>
      <w:r w:rsidRPr="00840272">
        <w:rPr>
          <w:sz w:val="22"/>
          <w:szCs w:val="22"/>
        </w:rPr>
        <w:t>) and carbon dioxide (CO</w:t>
      </w:r>
      <w:r w:rsidRPr="00840272">
        <w:rPr>
          <w:sz w:val="22"/>
          <w:szCs w:val="22"/>
          <w:vertAlign w:val="subscript"/>
        </w:rPr>
        <w:t>2</w:t>
      </w:r>
      <w:r w:rsidRPr="00840272">
        <w:rPr>
          <w:sz w:val="22"/>
          <w:szCs w:val="22"/>
        </w:rPr>
        <w:t xml:space="preserve">).  Two flares will be used to combust excess gas from the digesters.  After the digestion process, </w:t>
      </w:r>
      <w:r w:rsidR="004F07F4">
        <w:rPr>
          <w:sz w:val="22"/>
          <w:szCs w:val="22"/>
        </w:rPr>
        <w:t>t</w:t>
      </w:r>
      <w:r w:rsidR="004F07F4" w:rsidRPr="004F07F4">
        <w:rPr>
          <w:sz w:val="22"/>
          <w:szCs w:val="22"/>
        </w:rPr>
        <w:t xml:space="preserve">he gas </w:t>
      </w:r>
      <w:r w:rsidR="004F07F4">
        <w:rPr>
          <w:sz w:val="22"/>
          <w:szCs w:val="22"/>
        </w:rPr>
        <w:t>is</w:t>
      </w:r>
      <w:r w:rsidR="004F07F4" w:rsidRPr="004F07F4">
        <w:rPr>
          <w:sz w:val="22"/>
          <w:szCs w:val="22"/>
        </w:rPr>
        <w:t xml:space="preserve"> cooled </w:t>
      </w:r>
      <w:r w:rsidR="004F07F4">
        <w:rPr>
          <w:sz w:val="22"/>
          <w:szCs w:val="22"/>
        </w:rPr>
        <w:t>through a</w:t>
      </w:r>
      <w:r w:rsidR="004F07F4" w:rsidRPr="004F07F4">
        <w:rPr>
          <w:sz w:val="22"/>
          <w:szCs w:val="22"/>
        </w:rPr>
        <w:t xml:space="preserve"> process </w:t>
      </w:r>
      <w:r w:rsidR="004F07F4">
        <w:rPr>
          <w:sz w:val="22"/>
          <w:szCs w:val="22"/>
        </w:rPr>
        <w:t>using</w:t>
      </w:r>
      <w:r w:rsidR="004F07F4" w:rsidRPr="004F07F4">
        <w:rPr>
          <w:sz w:val="22"/>
          <w:szCs w:val="22"/>
        </w:rPr>
        <w:t>, in part, cooling water from the cooling tower</w:t>
      </w:r>
      <w:r w:rsidR="004F07F4">
        <w:rPr>
          <w:sz w:val="22"/>
          <w:szCs w:val="22"/>
        </w:rPr>
        <w:t xml:space="preserve"> </w:t>
      </w:r>
      <w:r w:rsidR="004F07F4" w:rsidRPr="004F07F4">
        <w:rPr>
          <w:sz w:val="22"/>
          <w:szCs w:val="22"/>
        </w:rPr>
        <w:t xml:space="preserve">and the </w:t>
      </w:r>
      <w:r w:rsidR="004F07F4" w:rsidRPr="00840272">
        <w:rPr>
          <w:sz w:val="22"/>
          <w:szCs w:val="22"/>
        </w:rPr>
        <w:t>moisture is removed prior to the digester gas passing through the BUS</w:t>
      </w:r>
      <w:r w:rsidR="004F07F4" w:rsidRPr="004F07F4">
        <w:rPr>
          <w:sz w:val="22"/>
          <w:szCs w:val="22"/>
        </w:rPr>
        <w:t>.</w:t>
      </w:r>
      <w:r w:rsidR="004F07F4">
        <w:rPr>
          <w:sz w:val="22"/>
          <w:szCs w:val="22"/>
        </w:rPr>
        <w:t xml:space="preserve">  </w:t>
      </w:r>
      <w:r w:rsidRPr="00840272">
        <w:rPr>
          <w:sz w:val="22"/>
          <w:szCs w:val="22"/>
        </w:rPr>
        <w:t>The BUS is designed to process raw digester gas to pipeline natural gas quality.  A thermal oxidizer will be used to combust waste gas from the bus and a candlestick startup flare will be used to combust BUS product gas</w:t>
      </w:r>
      <w:r w:rsidR="00302DBD">
        <w:rPr>
          <w:sz w:val="22"/>
          <w:szCs w:val="22"/>
        </w:rPr>
        <w:t xml:space="preserve"> (cleaned digester gas)</w:t>
      </w:r>
      <w:r w:rsidRPr="00840272">
        <w:rPr>
          <w:sz w:val="22"/>
          <w:szCs w:val="22"/>
        </w:rPr>
        <w:t xml:space="preserve">.  The </w:t>
      </w:r>
      <w:r w:rsidR="00302DBD">
        <w:rPr>
          <w:sz w:val="22"/>
          <w:szCs w:val="22"/>
        </w:rPr>
        <w:t xml:space="preserve">cleaned digester </w:t>
      </w:r>
      <w:r w:rsidR="00212A53">
        <w:rPr>
          <w:sz w:val="22"/>
          <w:szCs w:val="22"/>
        </w:rPr>
        <w:t xml:space="preserve">BUS </w:t>
      </w:r>
      <w:r w:rsidR="00302DBD">
        <w:rPr>
          <w:sz w:val="22"/>
          <w:szCs w:val="22"/>
        </w:rPr>
        <w:t>gas</w:t>
      </w:r>
      <w:r w:rsidRPr="00840272">
        <w:rPr>
          <w:sz w:val="22"/>
          <w:szCs w:val="22"/>
        </w:rPr>
        <w:t xml:space="preserve"> will either be sent to the onsite engine-generators or sent to the compressed natural gas (CNG) fueling system for further compression.  The final compression and CNG fueling system compresses the </w:t>
      </w:r>
      <w:r w:rsidR="00302DBD">
        <w:rPr>
          <w:sz w:val="22"/>
          <w:szCs w:val="22"/>
        </w:rPr>
        <w:t>cleaned digester</w:t>
      </w:r>
      <w:r w:rsidR="00212A53">
        <w:rPr>
          <w:sz w:val="22"/>
          <w:szCs w:val="22"/>
        </w:rPr>
        <w:t xml:space="preserve"> BUS</w:t>
      </w:r>
      <w:r w:rsidR="00302DBD">
        <w:rPr>
          <w:sz w:val="22"/>
          <w:szCs w:val="22"/>
        </w:rPr>
        <w:t xml:space="preserve"> gas</w:t>
      </w:r>
      <w:r w:rsidRPr="00840272">
        <w:rPr>
          <w:sz w:val="22"/>
          <w:szCs w:val="22"/>
        </w:rPr>
        <w:t xml:space="preserve"> to high pressure for tube-trailer fueling or onsite high pressure storage.  Two </w:t>
      </w:r>
      <w:r w:rsidR="00D5775B">
        <w:rPr>
          <w:sz w:val="22"/>
          <w:szCs w:val="22"/>
        </w:rPr>
        <w:t xml:space="preserve">natural gas and </w:t>
      </w:r>
      <w:r w:rsidR="00302DBD">
        <w:rPr>
          <w:sz w:val="22"/>
          <w:szCs w:val="22"/>
        </w:rPr>
        <w:t xml:space="preserve">cleaned digester </w:t>
      </w:r>
      <w:r w:rsidR="00212A53">
        <w:rPr>
          <w:sz w:val="22"/>
          <w:szCs w:val="22"/>
        </w:rPr>
        <w:t xml:space="preserve">BUS </w:t>
      </w:r>
      <w:r w:rsidR="00302DBD">
        <w:rPr>
          <w:sz w:val="22"/>
          <w:szCs w:val="22"/>
        </w:rPr>
        <w:t>gas</w:t>
      </w:r>
      <w:r w:rsidR="00D5775B">
        <w:rPr>
          <w:sz w:val="22"/>
          <w:szCs w:val="22"/>
        </w:rPr>
        <w:t xml:space="preserve"> fired </w:t>
      </w:r>
      <w:r w:rsidRPr="00840272">
        <w:rPr>
          <w:sz w:val="22"/>
          <w:szCs w:val="22"/>
        </w:rPr>
        <w:t xml:space="preserve">boilers </w:t>
      </w:r>
      <w:r w:rsidR="00D5775B">
        <w:rPr>
          <w:sz w:val="22"/>
          <w:szCs w:val="22"/>
        </w:rPr>
        <w:t>will also be</w:t>
      </w:r>
      <w:r w:rsidR="004F07F4">
        <w:rPr>
          <w:sz w:val="22"/>
          <w:szCs w:val="22"/>
        </w:rPr>
        <w:t xml:space="preserve"> </w:t>
      </w:r>
      <w:r w:rsidRPr="00840272">
        <w:rPr>
          <w:sz w:val="22"/>
          <w:szCs w:val="22"/>
        </w:rPr>
        <w:t xml:space="preserve">used to heat water for use </w:t>
      </w:r>
      <w:r w:rsidR="00D5775B">
        <w:rPr>
          <w:sz w:val="22"/>
          <w:szCs w:val="22"/>
        </w:rPr>
        <w:t>throughout the</w:t>
      </w:r>
      <w:r w:rsidRPr="00840272">
        <w:rPr>
          <w:sz w:val="22"/>
          <w:szCs w:val="22"/>
        </w:rPr>
        <w:t xml:space="preserve"> process.</w:t>
      </w:r>
    </w:p>
    <w:p w:rsidR="0086574F" w:rsidRDefault="0086574F" w:rsidP="004F07F4">
      <w:pPr>
        <w:spacing w:after="120"/>
        <w:rPr>
          <w:sz w:val="22"/>
          <w:szCs w:val="22"/>
        </w:rPr>
      </w:pPr>
      <w:r>
        <w:rPr>
          <w:sz w:val="22"/>
          <w:szCs w:val="22"/>
        </w:rPr>
        <w:t>Con</w:t>
      </w:r>
      <w:r w:rsidRPr="00255B5E">
        <w:rPr>
          <w:sz w:val="22"/>
          <w:szCs w:val="22"/>
        </w:rPr>
        <w:t xml:space="preserve">struction </w:t>
      </w:r>
      <w:r>
        <w:rPr>
          <w:sz w:val="22"/>
          <w:szCs w:val="22"/>
        </w:rPr>
        <w:t>is scheduled to commence i</w:t>
      </w:r>
      <w:r w:rsidRPr="00255B5E">
        <w:rPr>
          <w:sz w:val="22"/>
          <w:szCs w:val="22"/>
        </w:rPr>
        <w:t xml:space="preserve">n </w:t>
      </w:r>
      <w:r>
        <w:rPr>
          <w:sz w:val="22"/>
          <w:szCs w:val="22"/>
        </w:rPr>
        <w:t>2014</w:t>
      </w:r>
      <w:r w:rsidRPr="00255B5E">
        <w:rPr>
          <w:sz w:val="22"/>
          <w:szCs w:val="22"/>
        </w:rPr>
        <w:t xml:space="preserve"> and </w:t>
      </w:r>
      <w:r>
        <w:rPr>
          <w:sz w:val="22"/>
          <w:szCs w:val="22"/>
        </w:rPr>
        <w:t xml:space="preserve">be </w:t>
      </w:r>
      <w:r w:rsidRPr="00255B5E">
        <w:rPr>
          <w:sz w:val="22"/>
          <w:szCs w:val="22"/>
        </w:rPr>
        <w:t>complete</w:t>
      </w:r>
      <w:r>
        <w:rPr>
          <w:sz w:val="22"/>
          <w:szCs w:val="22"/>
        </w:rPr>
        <w:t>d</w:t>
      </w:r>
      <w:r w:rsidRPr="00255B5E">
        <w:rPr>
          <w:sz w:val="22"/>
          <w:szCs w:val="22"/>
        </w:rPr>
        <w:t xml:space="preserve"> </w:t>
      </w:r>
      <w:r>
        <w:rPr>
          <w:sz w:val="22"/>
          <w:szCs w:val="22"/>
        </w:rPr>
        <w:t xml:space="preserve">in </w:t>
      </w:r>
      <w:r w:rsidRPr="00255B5E">
        <w:rPr>
          <w:sz w:val="22"/>
          <w:szCs w:val="22"/>
        </w:rPr>
        <w:t>201</w:t>
      </w:r>
      <w:r>
        <w:rPr>
          <w:sz w:val="22"/>
          <w:szCs w:val="22"/>
        </w:rPr>
        <w:t xml:space="preserve">8.  </w:t>
      </w:r>
      <w:r w:rsidRPr="0086574F">
        <w:rPr>
          <w:sz w:val="22"/>
          <w:szCs w:val="22"/>
        </w:rPr>
        <w:t xml:space="preserve">The two 1.1 MW </w:t>
      </w:r>
      <w:r w:rsidR="00302DBD">
        <w:rPr>
          <w:sz w:val="22"/>
          <w:szCs w:val="22"/>
        </w:rPr>
        <w:t>RICE</w:t>
      </w:r>
      <w:r w:rsidRPr="0086574F">
        <w:rPr>
          <w:sz w:val="22"/>
          <w:szCs w:val="22"/>
        </w:rPr>
        <w:t xml:space="preserve">/electrical generator sets </w:t>
      </w:r>
      <w:r>
        <w:rPr>
          <w:sz w:val="22"/>
          <w:szCs w:val="22"/>
        </w:rPr>
        <w:t xml:space="preserve">will be installed and operating for a period of 2 or 3 years prior to </w:t>
      </w:r>
      <w:r w:rsidR="005E3F4D">
        <w:rPr>
          <w:sz w:val="22"/>
          <w:szCs w:val="22"/>
        </w:rPr>
        <w:t xml:space="preserve">the </w:t>
      </w:r>
      <w:r w:rsidRPr="0086574F">
        <w:rPr>
          <w:sz w:val="22"/>
          <w:szCs w:val="22"/>
        </w:rPr>
        <w:t xml:space="preserve">cleaned digester </w:t>
      </w:r>
      <w:r w:rsidR="00212A53">
        <w:rPr>
          <w:sz w:val="22"/>
          <w:szCs w:val="22"/>
        </w:rPr>
        <w:t xml:space="preserve">BUS </w:t>
      </w:r>
      <w:r w:rsidRPr="0086574F">
        <w:rPr>
          <w:sz w:val="22"/>
          <w:szCs w:val="22"/>
        </w:rPr>
        <w:t>gas</w:t>
      </w:r>
      <w:r w:rsidR="005E3F4D">
        <w:rPr>
          <w:sz w:val="22"/>
          <w:szCs w:val="22"/>
        </w:rPr>
        <w:t xml:space="preserve"> being available for the engines.  During this period, the engines/generators will fire exclusively pipeline natural gas.</w:t>
      </w:r>
    </w:p>
    <w:p w:rsidR="00BB7C32" w:rsidRPr="0086574F" w:rsidRDefault="00BB7C32" w:rsidP="004F07F4">
      <w:pPr>
        <w:spacing w:after="120"/>
        <w:rPr>
          <w:sz w:val="22"/>
          <w:szCs w:val="22"/>
        </w:rPr>
      </w:pPr>
      <w:r w:rsidRPr="00BB7C32">
        <w:rPr>
          <w:i/>
          <w:sz w:val="22"/>
          <w:szCs w:val="22"/>
        </w:rPr>
        <w:t xml:space="preserve">{Permitting Note:  </w:t>
      </w:r>
      <w:r w:rsidR="00302DBD" w:rsidRPr="00302DBD">
        <w:rPr>
          <w:i/>
          <w:sz w:val="22"/>
          <w:szCs w:val="22"/>
        </w:rPr>
        <w:t xml:space="preserve">Flares 1, 2 and 4 </w:t>
      </w:r>
      <w:r w:rsidR="00302DBD">
        <w:rPr>
          <w:i/>
          <w:sz w:val="22"/>
          <w:szCs w:val="22"/>
        </w:rPr>
        <w:t xml:space="preserve">are exempt from permitting </w:t>
      </w:r>
      <w:r w:rsidR="00302DBD" w:rsidRPr="00302DBD">
        <w:rPr>
          <w:i/>
          <w:sz w:val="22"/>
          <w:szCs w:val="22"/>
        </w:rPr>
        <w:t>based on the provisions under Rule 62-210.300(3</w:t>
      </w:r>
      <w:proofErr w:type="gramStart"/>
      <w:r w:rsidR="00302DBD" w:rsidRPr="00302DBD">
        <w:rPr>
          <w:i/>
          <w:sz w:val="22"/>
          <w:szCs w:val="22"/>
        </w:rPr>
        <w:t>)(</w:t>
      </w:r>
      <w:proofErr w:type="gramEnd"/>
      <w:r w:rsidR="00302DBD" w:rsidRPr="00302DBD">
        <w:rPr>
          <w:i/>
          <w:sz w:val="22"/>
          <w:szCs w:val="22"/>
        </w:rPr>
        <w:t>b), F.A.C., Generic and Temporary Exemptions</w:t>
      </w:r>
      <w:r w:rsidR="00302DBD">
        <w:rPr>
          <w:i/>
          <w:sz w:val="22"/>
          <w:szCs w:val="22"/>
        </w:rPr>
        <w:t xml:space="preserve">. </w:t>
      </w:r>
      <w:r w:rsidR="00302DBD" w:rsidRPr="00302DBD">
        <w:rPr>
          <w:i/>
          <w:sz w:val="22"/>
          <w:szCs w:val="22"/>
        </w:rPr>
        <w:t xml:space="preserve"> </w:t>
      </w:r>
      <w:r w:rsidRPr="00BB7C32">
        <w:rPr>
          <w:i/>
          <w:sz w:val="22"/>
          <w:szCs w:val="22"/>
        </w:rPr>
        <w:t>Two 9,000 gallon (34.069 cm) diesel storage tanks used to store fuel for the two emergency diesel generators</w:t>
      </w:r>
      <w:r w:rsidRPr="00BB7C32">
        <w:rPr>
          <w:i/>
          <w:snapToGrid w:val="0"/>
          <w:sz w:val="22"/>
          <w:szCs w:val="22"/>
        </w:rPr>
        <w:t xml:space="preserve"> are</w:t>
      </w:r>
      <w:r w:rsidRPr="00BB7C32">
        <w:rPr>
          <w:i/>
          <w:sz w:val="22"/>
          <w:szCs w:val="22"/>
        </w:rPr>
        <w:t xml:space="preserve"> well below the vapor pressure specified in NSPS Subpart Kb.  Therefore, the tanks are</w:t>
      </w:r>
      <w:r w:rsidR="00302DBD">
        <w:rPr>
          <w:i/>
          <w:sz w:val="22"/>
          <w:szCs w:val="22"/>
        </w:rPr>
        <w:t xml:space="preserve"> not subject </w:t>
      </w:r>
      <w:r w:rsidR="00302DBD" w:rsidRPr="00660BF4">
        <w:rPr>
          <w:i/>
          <w:sz w:val="22"/>
        </w:rPr>
        <w:t>to any unit-specific limitation or requirement</w:t>
      </w:r>
      <w:r w:rsidRPr="00BB7C32">
        <w:rPr>
          <w:i/>
          <w:sz w:val="22"/>
          <w:szCs w:val="22"/>
        </w:rPr>
        <w:t>.}</w:t>
      </w:r>
      <w:r>
        <w:rPr>
          <w:i/>
          <w:sz w:val="22"/>
          <w:szCs w:val="22"/>
        </w:rPr>
        <w:t xml:space="preserve">  </w:t>
      </w:r>
    </w:p>
    <w:p w:rsidR="00840272" w:rsidRDefault="00840272" w:rsidP="00840272">
      <w:pPr>
        <w:pStyle w:val="BodyText2"/>
        <w:widowControl w:val="0"/>
        <w:rPr>
          <w:szCs w:val="22"/>
        </w:rPr>
      </w:pPr>
      <w:r>
        <w:rPr>
          <w:szCs w:val="22"/>
        </w:rPr>
        <w:t>This project</w:t>
      </w:r>
      <w:r>
        <w:t xml:space="preserve"> consists of the</w:t>
      </w:r>
      <w:r>
        <w:rPr>
          <w:szCs w:val="22"/>
        </w:rPr>
        <w:t xml:space="preserve"> following emissions units (EU).</w:t>
      </w:r>
    </w:p>
    <w:tbl>
      <w:tblPr>
        <w:tblW w:w="10257" w:type="dxa"/>
        <w:tblInd w:w="-15"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CellMar>
          <w:top w:w="43" w:type="dxa"/>
          <w:left w:w="72" w:type="dxa"/>
          <w:bottom w:w="43" w:type="dxa"/>
          <w:right w:w="72" w:type="dxa"/>
        </w:tblCellMar>
        <w:tblLook w:val="01E0" w:firstRow="1" w:lastRow="1" w:firstColumn="1" w:lastColumn="1" w:noHBand="0" w:noVBand="0"/>
      </w:tblPr>
      <w:tblGrid>
        <w:gridCol w:w="1141"/>
        <w:gridCol w:w="9116"/>
      </w:tblGrid>
      <w:tr w:rsidR="00840272" w:rsidRPr="000616EB" w:rsidTr="00F20BDE">
        <w:tc>
          <w:tcPr>
            <w:tcW w:w="1141" w:type="dxa"/>
            <w:tcBorders>
              <w:top w:val="single" w:sz="12" w:space="0" w:color="auto"/>
              <w:left w:val="single" w:sz="12" w:space="0" w:color="auto"/>
              <w:bottom w:val="single" w:sz="12" w:space="0" w:color="auto"/>
              <w:right w:val="single" w:sz="12" w:space="0" w:color="auto"/>
            </w:tcBorders>
          </w:tcPr>
          <w:p w:rsidR="00840272" w:rsidRPr="00A9599C" w:rsidRDefault="00840272" w:rsidP="009B020B">
            <w:pPr>
              <w:pStyle w:val="BodyText2"/>
              <w:widowControl w:val="0"/>
              <w:spacing w:after="0"/>
              <w:jc w:val="center"/>
              <w:rPr>
                <w:b/>
                <w:sz w:val="20"/>
              </w:rPr>
            </w:pPr>
            <w:r w:rsidRPr="00A9599C">
              <w:rPr>
                <w:b/>
                <w:sz w:val="20"/>
              </w:rPr>
              <w:t>EU No.</w:t>
            </w:r>
          </w:p>
        </w:tc>
        <w:tc>
          <w:tcPr>
            <w:tcW w:w="9116" w:type="dxa"/>
            <w:tcBorders>
              <w:top w:val="single" w:sz="12" w:space="0" w:color="auto"/>
              <w:left w:val="single" w:sz="12" w:space="0" w:color="auto"/>
              <w:bottom w:val="single" w:sz="12" w:space="0" w:color="auto"/>
              <w:right w:val="single" w:sz="12" w:space="0" w:color="auto"/>
            </w:tcBorders>
          </w:tcPr>
          <w:p w:rsidR="00840272" w:rsidRPr="00A9599C" w:rsidRDefault="00840272" w:rsidP="009B020B">
            <w:pPr>
              <w:pStyle w:val="BodyText2"/>
              <w:widowControl w:val="0"/>
              <w:spacing w:after="0"/>
              <w:rPr>
                <w:b/>
                <w:sz w:val="20"/>
              </w:rPr>
            </w:pPr>
            <w:r w:rsidRPr="00A9599C">
              <w:rPr>
                <w:b/>
                <w:sz w:val="20"/>
              </w:rPr>
              <w:t>Description</w:t>
            </w:r>
          </w:p>
        </w:tc>
      </w:tr>
      <w:tr w:rsidR="00840272" w:rsidRPr="000616EB" w:rsidTr="00F20BDE">
        <w:tc>
          <w:tcPr>
            <w:tcW w:w="1141" w:type="dxa"/>
            <w:tcBorders>
              <w:top w:val="single" w:sz="12" w:space="0" w:color="auto"/>
              <w:left w:val="single" w:sz="12" w:space="0" w:color="auto"/>
              <w:bottom w:val="single" w:sz="8" w:space="0" w:color="auto"/>
              <w:right w:val="single" w:sz="12" w:space="0" w:color="auto"/>
            </w:tcBorders>
          </w:tcPr>
          <w:p w:rsidR="00840272" w:rsidRPr="00A9599C" w:rsidRDefault="00F20BDE" w:rsidP="009B020B">
            <w:pPr>
              <w:pStyle w:val="BodyText2"/>
              <w:widowControl w:val="0"/>
              <w:spacing w:after="0"/>
              <w:jc w:val="center"/>
              <w:rPr>
                <w:sz w:val="20"/>
              </w:rPr>
            </w:pPr>
            <w:r>
              <w:rPr>
                <w:sz w:val="20"/>
              </w:rPr>
              <w:t>001 &amp; 002</w:t>
            </w:r>
          </w:p>
        </w:tc>
        <w:tc>
          <w:tcPr>
            <w:tcW w:w="9116" w:type="dxa"/>
            <w:tcBorders>
              <w:top w:val="single" w:sz="12" w:space="0" w:color="auto"/>
              <w:left w:val="single" w:sz="12" w:space="0" w:color="auto"/>
              <w:bottom w:val="single" w:sz="8" w:space="0" w:color="auto"/>
              <w:right w:val="single" w:sz="12" w:space="0" w:color="auto"/>
            </w:tcBorders>
          </w:tcPr>
          <w:p w:rsidR="00840272" w:rsidRPr="00A9599C" w:rsidRDefault="00840272" w:rsidP="00F20BDE">
            <w:pPr>
              <w:pStyle w:val="BodyText2"/>
              <w:widowControl w:val="0"/>
              <w:spacing w:after="0"/>
              <w:rPr>
                <w:sz w:val="20"/>
              </w:rPr>
            </w:pPr>
            <w:r w:rsidRPr="00A9599C">
              <w:rPr>
                <w:sz w:val="20"/>
              </w:rPr>
              <w:t>Two nominal 1.</w:t>
            </w:r>
            <w:r>
              <w:rPr>
                <w:sz w:val="20"/>
              </w:rPr>
              <w:t>1</w:t>
            </w:r>
            <w:r w:rsidRPr="00A9599C">
              <w:rPr>
                <w:sz w:val="20"/>
              </w:rPr>
              <w:t xml:space="preserve"> MW </w:t>
            </w:r>
            <w:r w:rsidR="00F20BDE">
              <w:rPr>
                <w:sz w:val="20"/>
              </w:rPr>
              <w:t>Spark Ignition</w:t>
            </w:r>
            <w:r w:rsidRPr="00A9599C">
              <w:rPr>
                <w:sz w:val="20"/>
              </w:rPr>
              <w:t xml:space="preserve"> </w:t>
            </w:r>
            <w:r>
              <w:rPr>
                <w:sz w:val="20"/>
              </w:rPr>
              <w:t>RICE/</w:t>
            </w:r>
            <w:r w:rsidRPr="00A9599C">
              <w:rPr>
                <w:sz w:val="20"/>
              </w:rPr>
              <w:t>generator sets</w:t>
            </w:r>
            <w:r w:rsidR="00F20BDE">
              <w:rPr>
                <w:sz w:val="20"/>
              </w:rPr>
              <w:t xml:space="preserve"> (1,517 HP, each)</w:t>
            </w:r>
          </w:p>
        </w:tc>
      </w:tr>
      <w:tr w:rsidR="00F20BDE" w:rsidRPr="000616EB" w:rsidTr="00F20BDE">
        <w:tc>
          <w:tcPr>
            <w:tcW w:w="1141" w:type="dxa"/>
            <w:tcBorders>
              <w:top w:val="single" w:sz="8" w:space="0" w:color="auto"/>
              <w:left w:val="single" w:sz="12" w:space="0" w:color="auto"/>
              <w:bottom w:val="single" w:sz="8" w:space="0" w:color="auto"/>
              <w:right w:val="single" w:sz="12" w:space="0" w:color="auto"/>
            </w:tcBorders>
          </w:tcPr>
          <w:p w:rsidR="00F20BDE" w:rsidRPr="00A9599C" w:rsidRDefault="00F20BDE" w:rsidP="009B020B">
            <w:pPr>
              <w:pStyle w:val="BodyText2"/>
              <w:widowControl w:val="0"/>
              <w:spacing w:after="0"/>
              <w:jc w:val="center"/>
              <w:rPr>
                <w:sz w:val="20"/>
              </w:rPr>
            </w:pPr>
            <w:r>
              <w:rPr>
                <w:sz w:val="20"/>
              </w:rPr>
              <w:t>003 &amp; 004</w:t>
            </w:r>
          </w:p>
        </w:tc>
        <w:tc>
          <w:tcPr>
            <w:tcW w:w="9116" w:type="dxa"/>
            <w:tcBorders>
              <w:top w:val="single" w:sz="8" w:space="0" w:color="auto"/>
              <w:left w:val="single" w:sz="12" w:space="0" w:color="auto"/>
              <w:bottom w:val="single" w:sz="8" w:space="0" w:color="auto"/>
              <w:right w:val="single" w:sz="12" w:space="0" w:color="auto"/>
            </w:tcBorders>
          </w:tcPr>
          <w:p w:rsidR="00F20BDE" w:rsidRPr="00A9599C" w:rsidRDefault="00F20BDE" w:rsidP="00F20BDE">
            <w:pPr>
              <w:pStyle w:val="BodyText2"/>
              <w:widowControl w:val="0"/>
              <w:spacing w:after="0"/>
              <w:rPr>
                <w:sz w:val="20"/>
              </w:rPr>
            </w:pPr>
            <w:r>
              <w:rPr>
                <w:sz w:val="20"/>
              </w:rPr>
              <w:t>Two Boilers (6.38 MMBtu/hour</w:t>
            </w:r>
            <w:r w:rsidR="001F7727">
              <w:rPr>
                <w:sz w:val="20"/>
              </w:rPr>
              <w:t>, each</w:t>
            </w:r>
            <w:r>
              <w:rPr>
                <w:sz w:val="20"/>
              </w:rPr>
              <w:t>)</w:t>
            </w:r>
          </w:p>
        </w:tc>
      </w:tr>
      <w:tr w:rsidR="00840272" w:rsidRPr="000616EB" w:rsidTr="00F20BDE">
        <w:tc>
          <w:tcPr>
            <w:tcW w:w="1141" w:type="dxa"/>
            <w:tcBorders>
              <w:top w:val="single" w:sz="8" w:space="0" w:color="auto"/>
              <w:left w:val="single" w:sz="12" w:space="0" w:color="auto"/>
              <w:bottom w:val="single" w:sz="4" w:space="0" w:color="auto"/>
              <w:right w:val="single" w:sz="12" w:space="0" w:color="auto"/>
            </w:tcBorders>
          </w:tcPr>
          <w:p w:rsidR="00840272" w:rsidRPr="00A9599C" w:rsidRDefault="00F20BDE" w:rsidP="009B020B">
            <w:pPr>
              <w:pStyle w:val="BodyText2"/>
              <w:widowControl w:val="0"/>
              <w:spacing w:after="0"/>
              <w:jc w:val="center"/>
              <w:rPr>
                <w:sz w:val="20"/>
              </w:rPr>
            </w:pPr>
            <w:r>
              <w:rPr>
                <w:sz w:val="20"/>
              </w:rPr>
              <w:t>005</w:t>
            </w:r>
          </w:p>
        </w:tc>
        <w:tc>
          <w:tcPr>
            <w:tcW w:w="9116" w:type="dxa"/>
            <w:tcBorders>
              <w:top w:val="single" w:sz="8" w:space="0" w:color="auto"/>
              <w:left w:val="single" w:sz="12" w:space="0" w:color="auto"/>
              <w:bottom w:val="single" w:sz="4" w:space="0" w:color="auto"/>
              <w:right w:val="single" w:sz="12" w:space="0" w:color="auto"/>
            </w:tcBorders>
          </w:tcPr>
          <w:p w:rsidR="00840272" w:rsidRPr="00A9599C" w:rsidRDefault="00840272" w:rsidP="009B020B">
            <w:pPr>
              <w:pStyle w:val="BodyText2"/>
              <w:widowControl w:val="0"/>
              <w:spacing w:after="0"/>
              <w:rPr>
                <w:sz w:val="20"/>
              </w:rPr>
            </w:pPr>
            <w:r w:rsidRPr="00A9599C">
              <w:rPr>
                <w:sz w:val="20"/>
              </w:rPr>
              <w:t>Flare #</w:t>
            </w:r>
            <w:r>
              <w:rPr>
                <w:sz w:val="20"/>
              </w:rPr>
              <w:t>3, Thermal Oxidizer (</w:t>
            </w:r>
            <w:r w:rsidRPr="00A9599C">
              <w:rPr>
                <w:sz w:val="20"/>
              </w:rPr>
              <w:t>1</w:t>
            </w:r>
            <w:r>
              <w:rPr>
                <w:sz w:val="20"/>
              </w:rPr>
              <w:t>40 scfm)</w:t>
            </w:r>
          </w:p>
        </w:tc>
      </w:tr>
      <w:tr w:rsidR="00D5775B" w:rsidRPr="000616EB" w:rsidTr="00840272">
        <w:tc>
          <w:tcPr>
            <w:tcW w:w="1141" w:type="dxa"/>
            <w:tcBorders>
              <w:top w:val="single" w:sz="4" w:space="0" w:color="auto"/>
              <w:left w:val="single" w:sz="12" w:space="0" w:color="auto"/>
              <w:bottom w:val="single" w:sz="4" w:space="0" w:color="auto"/>
              <w:right w:val="single" w:sz="12" w:space="0" w:color="auto"/>
            </w:tcBorders>
          </w:tcPr>
          <w:p w:rsidR="00D5775B" w:rsidRPr="00A9599C" w:rsidRDefault="00F20BDE" w:rsidP="009B020B">
            <w:pPr>
              <w:pStyle w:val="BodyText2"/>
              <w:widowControl w:val="0"/>
              <w:spacing w:after="0"/>
              <w:jc w:val="center"/>
              <w:rPr>
                <w:sz w:val="20"/>
              </w:rPr>
            </w:pPr>
            <w:r>
              <w:rPr>
                <w:sz w:val="20"/>
              </w:rPr>
              <w:t>006</w:t>
            </w:r>
          </w:p>
        </w:tc>
        <w:tc>
          <w:tcPr>
            <w:tcW w:w="9116" w:type="dxa"/>
            <w:tcBorders>
              <w:top w:val="single" w:sz="4" w:space="0" w:color="auto"/>
              <w:left w:val="single" w:sz="12" w:space="0" w:color="auto"/>
              <w:bottom w:val="single" w:sz="4" w:space="0" w:color="auto"/>
              <w:right w:val="single" w:sz="12" w:space="0" w:color="auto"/>
            </w:tcBorders>
          </w:tcPr>
          <w:p w:rsidR="00D5775B" w:rsidRPr="00A9599C" w:rsidRDefault="00F20BDE" w:rsidP="00D5775B">
            <w:pPr>
              <w:pStyle w:val="BodyText2"/>
              <w:widowControl w:val="0"/>
              <w:spacing w:after="0"/>
              <w:rPr>
                <w:sz w:val="20"/>
              </w:rPr>
            </w:pPr>
            <w:r>
              <w:rPr>
                <w:sz w:val="20"/>
              </w:rPr>
              <w:t>Odor Control Systems</w:t>
            </w:r>
          </w:p>
        </w:tc>
      </w:tr>
      <w:tr w:rsidR="00840272" w:rsidRPr="000616EB" w:rsidTr="00840272">
        <w:tc>
          <w:tcPr>
            <w:tcW w:w="1141" w:type="dxa"/>
            <w:tcBorders>
              <w:top w:val="single" w:sz="4" w:space="0" w:color="auto"/>
              <w:left w:val="single" w:sz="12" w:space="0" w:color="auto"/>
              <w:bottom w:val="single" w:sz="4" w:space="0" w:color="auto"/>
              <w:right w:val="single" w:sz="12" w:space="0" w:color="auto"/>
            </w:tcBorders>
          </w:tcPr>
          <w:p w:rsidR="00840272" w:rsidRPr="00A9599C" w:rsidRDefault="00F20BDE" w:rsidP="009B020B">
            <w:pPr>
              <w:pStyle w:val="BodyText2"/>
              <w:widowControl w:val="0"/>
              <w:spacing w:after="0"/>
              <w:jc w:val="center"/>
              <w:rPr>
                <w:sz w:val="20"/>
              </w:rPr>
            </w:pPr>
            <w:r>
              <w:rPr>
                <w:sz w:val="20"/>
              </w:rPr>
              <w:t>007</w:t>
            </w:r>
          </w:p>
        </w:tc>
        <w:tc>
          <w:tcPr>
            <w:tcW w:w="9116" w:type="dxa"/>
            <w:tcBorders>
              <w:top w:val="single" w:sz="4" w:space="0" w:color="auto"/>
              <w:left w:val="single" w:sz="12" w:space="0" w:color="auto"/>
              <w:bottom w:val="single" w:sz="4" w:space="0" w:color="auto"/>
              <w:right w:val="single" w:sz="12" w:space="0" w:color="auto"/>
            </w:tcBorders>
          </w:tcPr>
          <w:p w:rsidR="00840272" w:rsidRPr="00A9599C" w:rsidRDefault="00F20BDE" w:rsidP="00D5775B">
            <w:pPr>
              <w:pStyle w:val="BodyText2"/>
              <w:widowControl w:val="0"/>
              <w:spacing w:after="0"/>
              <w:rPr>
                <w:sz w:val="20"/>
              </w:rPr>
            </w:pPr>
            <w:r>
              <w:rPr>
                <w:sz w:val="20"/>
              </w:rPr>
              <w:t>Cooling Tower</w:t>
            </w:r>
          </w:p>
        </w:tc>
      </w:tr>
      <w:tr w:rsidR="00F20BDE" w:rsidRPr="000616EB" w:rsidTr="00840272">
        <w:tc>
          <w:tcPr>
            <w:tcW w:w="1141" w:type="dxa"/>
            <w:tcBorders>
              <w:top w:val="single" w:sz="4" w:space="0" w:color="auto"/>
              <w:left w:val="single" w:sz="12" w:space="0" w:color="auto"/>
              <w:bottom w:val="single" w:sz="4" w:space="0" w:color="auto"/>
              <w:right w:val="single" w:sz="12" w:space="0" w:color="auto"/>
            </w:tcBorders>
          </w:tcPr>
          <w:p w:rsidR="00F20BDE" w:rsidRDefault="00F20BDE" w:rsidP="009B020B">
            <w:pPr>
              <w:pStyle w:val="BodyText2"/>
              <w:widowControl w:val="0"/>
              <w:spacing w:after="0"/>
              <w:jc w:val="center"/>
              <w:rPr>
                <w:sz w:val="20"/>
              </w:rPr>
            </w:pPr>
            <w:r>
              <w:rPr>
                <w:sz w:val="20"/>
              </w:rPr>
              <w:t>008</w:t>
            </w:r>
          </w:p>
        </w:tc>
        <w:tc>
          <w:tcPr>
            <w:tcW w:w="9116" w:type="dxa"/>
            <w:tcBorders>
              <w:top w:val="single" w:sz="4" w:space="0" w:color="auto"/>
              <w:left w:val="single" w:sz="12" w:space="0" w:color="auto"/>
              <w:bottom w:val="single" w:sz="4" w:space="0" w:color="auto"/>
              <w:right w:val="single" w:sz="12" w:space="0" w:color="auto"/>
            </w:tcBorders>
          </w:tcPr>
          <w:p w:rsidR="00F20BDE" w:rsidRDefault="00F20BDE" w:rsidP="00D5775B">
            <w:pPr>
              <w:pStyle w:val="BodyText2"/>
              <w:widowControl w:val="0"/>
              <w:spacing w:after="0"/>
              <w:rPr>
                <w:sz w:val="20"/>
              </w:rPr>
            </w:pPr>
            <w:r>
              <w:rPr>
                <w:sz w:val="20"/>
              </w:rPr>
              <w:t>Diesel Fired Emergency Generator (2,347 HP)</w:t>
            </w:r>
          </w:p>
        </w:tc>
      </w:tr>
      <w:tr w:rsidR="00840272" w:rsidRPr="000616EB" w:rsidTr="00840272">
        <w:tc>
          <w:tcPr>
            <w:tcW w:w="1141" w:type="dxa"/>
            <w:tcBorders>
              <w:top w:val="single" w:sz="4" w:space="0" w:color="auto"/>
              <w:left w:val="single" w:sz="12" w:space="0" w:color="auto"/>
              <w:bottom w:val="single" w:sz="12" w:space="0" w:color="auto"/>
              <w:right w:val="single" w:sz="12" w:space="0" w:color="auto"/>
            </w:tcBorders>
          </w:tcPr>
          <w:p w:rsidR="00840272" w:rsidRPr="00A9599C" w:rsidRDefault="00F20BDE" w:rsidP="009B020B">
            <w:pPr>
              <w:pStyle w:val="BodyText2"/>
              <w:widowControl w:val="0"/>
              <w:spacing w:after="0"/>
              <w:jc w:val="center"/>
              <w:rPr>
                <w:sz w:val="20"/>
              </w:rPr>
            </w:pPr>
            <w:r>
              <w:rPr>
                <w:sz w:val="20"/>
              </w:rPr>
              <w:t>009</w:t>
            </w:r>
          </w:p>
        </w:tc>
        <w:tc>
          <w:tcPr>
            <w:tcW w:w="9116" w:type="dxa"/>
            <w:tcBorders>
              <w:top w:val="single" w:sz="4" w:space="0" w:color="auto"/>
              <w:left w:val="single" w:sz="12" w:space="0" w:color="auto"/>
              <w:bottom w:val="single" w:sz="12" w:space="0" w:color="auto"/>
              <w:right w:val="single" w:sz="12" w:space="0" w:color="auto"/>
            </w:tcBorders>
          </w:tcPr>
          <w:p w:rsidR="00840272" w:rsidRPr="00A9599C" w:rsidRDefault="00840272" w:rsidP="009B020B">
            <w:pPr>
              <w:pStyle w:val="BodyText2"/>
              <w:widowControl w:val="0"/>
              <w:spacing w:after="0"/>
              <w:rPr>
                <w:sz w:val="20"/>
              </w:rPr>
            </w:pPr>
            <w:r>
              <w:rPr>
                <w:sz w:val="20"/>
              </w:rPr>
              <w:t>Diesel Fired Emergency Generator (2,682 HP)</w:t>
            </w:r>
          </w:p>
        </w:tc>
      </w:tr>
    </w:tbl>
    <w:p w:rsidR="004C73A6" w:rsidRPr="00877418" w:rsidRDefault="00C45E43" w:rsidP="00111D4B">
      <w:pPr>
        <w:pStyle w:val="Caption"/>
        <w:spacing w:before="240"/>
        <w:rPr>
          <w:szCs w:val="22"/>
        </w:rPr>
      </w:pPr>
      <w:r>
        <w:rPr>
          <w:szCs w:val="22"/>
        </w:rPr>
        <w:t xml:space="preserve">Facility </w:t>
      </w:r>
      <w:r w:rsidR="004C73A6" w:rsidRPr="00877418">
        <w:rPr>
          <w:szCs w:val="22"/>
        </w:rPr>
        <w:t>Regulatory Classification</w:t>
      </w:r>
    </w:p>
    <w:p w:rsidR="004C73A6" w:rsidRPr="005B6E22" w:rsidRDefault="004C73A6" w:rsidP="00522DB7">
      <w:pPr>
        <w:numPr>
          <w:ilvl w:val="0"/>
          <w:numId w:val="14"/>
        </w:numPr>
        <w:spacing w:after="120"/>
        <w:rPr>
          <w:sz w:val="22"/>
          <w:szCs w:val="22"/>
        </w:rPr>
      </w:pPr>
      <w:r w:rsidRPr="005B6E22">
        <w:rPr>
          <w:sz w:val="22"/>
          <w:szCs w:val="22"/>
        </w:rPr>
        <w:t xml:space="preserve">The facility </w:t>
      </w:r>
      <w:r w:rsidR="006E1647" w:rsidRPr="005B6E22">
        <w:rPr>
          <w:sz w:val="22"/>
          <w:szCs w:val="22"/>
        </w:rPr>
        <w:t>is not</w:t>
      </w:r>
      <w:r w:rsidRPr="005B6E22">
        <w:rPr>
          <w:sz w:val="22"/>
          <w:szCs w:val="22"/>
        </w:rPr>
        <w:t xml:space="preserve"> </w:t>
      </w:r>
      <w:r w:rsidR="006E1647" w:rsidRPr="005B6E22">
        <w:rPr>
          <w:sz w:val="22"/>
          <w:szCs w:val="22"/>
        </w:rPr>
        <w:t xml:space="preserve">a </w:t>
      </w:r>
      <w:r w:rsidRPr="005B6E22">
        <w:rPr>
          <w:sz w:val="22"/>
          <w:szCs w:val="22"/>
        </w:rPr>
        <w:t>major source of hazardous air pollutants (HAP).</w:t>
      </w:r>
    </w:p>
    <w:p w:rsidR="004C73A6" w:rsidRPr="005B6E22" w:rsidRDefault="004C73A6" w:rsidP="00522DB7">
      <w:pPr>
        <w:pStyle w:val="BodyText"/>
        <w:numPr>
          <w:ilvl w:val="0"/>
          <w:numId w:val="14"/>
        </w:numPr>
        <w:rPr>
          <w:sz w:val="22"/>
          <w:szCs w:val="22"/>
        </w:rPr>
      </w:pPr>
      <w:r w:rsidRPr="005B6E22">
        <w:rPr>
          <w:sz w:val="22"/>
          <w:szCs w:val="22"/>
        </w:rPr>
        <w:t xml:space="preserve">The facility </w:t>
      </w:r>
      <w:r w:rsidR="00611875" w:rsidRPr="005B6E22">
        <w:rPr>
          <w:sz w:val="22"/>
          <w:szCs w:val="22"/>
        </w:rPr>
        <w:t>does not operate</w:t>
      </w:r>
      <w:r w:rsidRPr="005B6E22">
        <w:rPr>
          <w:sz w:val="22"/>
          <w:szCs w:val="22"/>
        </w:rPr>
        <w:t xml:space="preserve"> units subject to the acid rain provisions of the Clean Air Act</w:t>
      </w:r>
      <w:r w:rsidR="00E83FBF" w:rsidRPr="005B6E22">
        <w:rPr>
          <w:sz w:val="22"/>
          <w:szCs w:val="22"/>
        </w:rPr>
        <w:t xml:space="preserve"> (CAA)</w:t>
      </w:r>
      <w:r w:rsidRPr="005B6E22">
        <w:rPr>
          <w:sz w:val="22"/>
          <w:szCs w:val="22"/>
        </w:rPr>
        <w:t>.</w:t>
      </w:r>
    </w:p>
    <w:p w:rsidR="004C73A6" w:rsidRPr="005B6E22" w:rsidRDefault="004C73A6" w:rsidP="00522DB7">
      <w:pPr>
        <w:numPr>
          <w:ilvl w:val="0"/>
          <w:numId w:val="14"/>
        </w:numPr>
        <w:spacing w:after="120"/>
        <w:rPr>
          <w:sz w:val="22"/>
          <w:szCs w:val="22"/>
        </w:rPr>
      </w:pPr>
      <w:r w:rsidRPr="005B6E22">
        <w:rPr>
          <w:sz w:val="22"/>
          <w:szCs w:val="22"/>
        </w:rPr>
        <w:t xml:space="preserve">The facility </w:t>
      </w:r>
      <w:r w:rsidR="006E1647" w:rsidRPr="005B6E22">
        <w:rPr>
          <w:sz w:val="22"/>
          <w:szCs w:val="22"/>
        </w:rPr>
        <w:t>is not</w:t>
      </w:r>
      <w:r w:rsidRPr="005B6E22">
        <w:rPr>
          <w:sz w:val="22"/>
          <w:szCs w:val="22"/>
        </w:rPr>
        <w:t xml:space="preserve"> a Title V major source of air pollution in accordance with Chapter </w:t>
      </w:r>
      <w:r w:rsidR="00747DBE" w:rsidRPr="005B6E22">
        <w:rPr>
          <w:sz w:val="22"/>
          <w:szCs w:val="22"/>
        </w:rPr>
        <w:t>62-</w:t>
      </w:r>
      <w:r w:rsidRPr="005B6E22">
        <w:rPr>
          <w:sz w:val="22"/>
          <w:szCs w:val="22"/>
        </w:rPr>
        <w:t>213, F.A.C.</w:t>
      </w:r>
    </w:p>
    <w:p w:rsidR="004C73A6" w:rsidRPr="005B6E22" w:rsidRDefault="004C73A6" w:rsidP="00522DB7">
      <w:pPr>
        <w:numPr>
          <w:ilvl w:val="0"/>
          <w:numId w:val="14"/>
        </w:numPr>
        <w:spacing w:after="120"/>
        <w:rPr>
          <w:sz w:val="22"/>
          <w:szCs w:val="22"/>
        </w:rPr>
      </w:pPr>
      <w:r w:rsidRPr="005B6E22">
        <w:rPr>
          <w:sz w:val="22"/>
          <w:szCs w:val="22"/>
        </w:rPr>
        <w:t xml:space="preserve">The facility </w:t>
      </w:r>
      <w:r w:rsidR="006E1647" w:rsidRPr="005B6E22">
        <w:rPr>
          <w:sz w:val="22"/>
          <w:szCs w:val="22"/>
        </w:rPr>
        <w:t>is not</w:t>
      </w:r>
      <w:r w:rsidRPr="005B6E22">
        <w:rPr>
          <w:sz w:val="22"/>
          <w:szCs w:val="22"/>
        </w:rPr>
        <w:t xml:space="preserve"> a major </w:t>
      </w:r>
      <w:r w:rsidR="00E521E8" w:rsidRPr="005B6E22">
        <w:rPr>
          <w:sz w:val="22"/>
          <w:szCs w:val="22"/>
        </w:rPr>
        <w:t xml:space="preserve">stationary source </w:t>
      </w:r>
      <w:r w:rsidRPr="005B6E22">
        <w:rPr>
          <w:sz w:val="22"/>
          <w:szCs w:val="22"/>
        </w:rPr>
        <w:t>in accordance with Rule 62-212.400</w:t>
      </w:r>
      <w:r w:rsidR="00E130E6" w:rsidRPr="005B6E22">
        <w:rPr>
          <w:sz w:val="22"/>
          <w:szCs w:val="22"/>
        </w:rPr>
        <w:t>(PSD)</w:t>
      </w:r>
      <w:r w:rsidRPr="005B6E22">
        <w:rPr>
          <w:sz w:val="22"/>
          <w:szCs w:val="22"/>
        </w:rPr>
        <w:t>, F.A.C.</w:t>
      </w:r>
    </w:p>
    <w:p w:rsidR="005B6E22" w:rsidRPr="003D32B2" w:rsidRDefault="005B6E22" w:rsidP="00522DB7">
      <w:pPr>
        <w:numPr>
          <w:ilvl w:val="0"/>
          <w:numId w:val="14"/>
        </w:numPr>
        <w:spacing w:after="60"/>
        <w:rPr>
          <w:sz w:val="22"/>
          <w:szCs w:val="22"/>
        </w:rPr>
      </w:pPr>
      <w:r w:rsidRPr="003D32B2">
        <w:rPr>
          <w:sz w:val="22"/>
          <w:szCs w:val="22"/>
        </w:rPr>
        <w:t>The facility does operate units subject to the New Source Performance Standards (NSPS) of 40 CFR 60.</w:t>
      </w:r>
    </w:p>
    <w:p w:rsidR="00771755" w:rsidRPr="005B6E22" w:rsidRDefault="005B6E22" w:rsidP="00522DB7">
      <w:pPr>
        <w:numPr>
          <w:ilvl w:val="0"/>
          <w:numId w:val="14"/>
        </w:numPr>
        <w:spacing w:after="120"/>
        <w:rPr>
          <w:sz w:val="22"/>
          <w:szCs w:val="22"/>
        </w:rPr>
      </w:pPr>
      <w:r w:rsidRPr="005B6E22">
        <w:rPr>
          <w:sz w:val="22"/>
          <w:szCs w:val="22"/>
        </w:rPr>
        <w:t>The facility does operate units subject to the National Emissions Standards for Hazardous Air Pollutants (NESHAP) of 40 CFR 63.</w:t>
      </w:r>
    </w:p>
    <w:p w:rsidR="00F42E96" w:rsidRDefault="00F42E96" w:rsidP="00F42E96">
      <w:pPr>
        <w:spacing w:after="120"/>
        <w:rPr>
          <w:sz w:val="22"/>
          <w:szCs w:val="22"/>
        </w:rPr>
      </w:pPr>
    </w:p>
    <w:p w:rsidR="004C73A6" w:rsidRPr="00877418" w:rsidRDefault="004C73A6" w:rsidP="006E1647">
      <w:pPr>
        <w:ind w:hanging="630"/>
        <w:rPr>
          <w:sz w:val="22"/>
          <w:szCs w:val="22"/>
        </w:rPr>
        <w:sectPr w:rsidR="004C73A6" w:rsidRPr="00877418" w:rsidSect="00193EC2">
          <w:headerReference w:type="even" r:id="rId24"/>
          <w:headerReference w:type="default" r:id="rId25"/>
          <w:headerReference w:type="first" r:id="rId26"/>
          <w:pgSz w:w="12240" w:h="15840" w:code="1"/>
          <w:pgMar w:top="720" w:right="1080" w:bottom="720" w:left="1080" w:header="720" w:footer="720" w:gutter="0"/>
          <w:paperSrc w:first="15" w:other="15"/>
          <w:cols w:space="720"/>
        </w:sectPr>
      </w:pPr>
    </w:p>
    <w:p w:rsidR="004C73A6" w:rsidRPr="002C1D42" w:rsidRDefault="004C73A6" w:rsidP="00513B90">
      <w:pPr>
        <w:numPr>
          <w:ilvl w:val="0"/>
          <w:numId w:val="5"/>
        </w:numPr>
        <w:spacing w:after="120"/>
        <w:rPr>
          <w:sz w:val="22"/>
          <w:szCs w:val="22"/>
        </w:rPr>
      </w:pPr>
      <w:r w:rsidRPr="002C1D42">
        <w:rPr>
          <w:bCs/>
          <w:sz w:val="22"/>
          <w:szCs w:val="22"/>
          <w:u w:val="single"/>
        </w:rPr>
        <w:lastRenderedPageBreak/>
        <w:t>Permitting Authority</w:t>
      </w:r>
      <w:r w:rsidRPr="002C1D42">
        <w:rPr>
          <w:bCs/>
          <w:sz w:val="22"/>
          <w:szCs w:val="22"/>
        </w:rPr>
        <w:t xml:space="preserve">:  </w:t>
      </w:r>
      <w:r w:rsidR="002C1D42" w:rsidRPr="002C1D42">
        <w:rPr>
          <w:bCs/>
          <w:sz w:val="22"/>
          <w:szCs w:val="22"/>
        </w:rPr>
        <w:t xml:space="preserve">The permitting authority for this project is </w:t>
      </w:r>
      <w:r w:rsidRPr="002C1D42">
        <w:rPr>
          <w:sz w:val="22"/>
          <w:szCs w:val="22"/>
        </w:rPr>
        <w:t xml:space="preserve">the </w:t>
      </w:r>
      <w:r w:rsidR="00DE3332">
        <w:rPr>
          <w:sz w:val="22"/>
        </w:rPr>
        <w:t>Office of Permitting and Compliance</w:t>
      </w:r>
      <w:r w:rsidR="00DE3332" w:rsidRPr="0017559C">
        <w:rPr>
          <w:sz w:val="22"/>
        </w:rPr>
        <w:t xml:space="preserve"> in the Division of Air Resource Management of the Department</w:t>
      </w:r>
      <w:r w:rsidR="00DE3332">
        <w:rPr>
          <w:sz w:val="22"/>
        </w:rPr>
        <w:t xml:space="preserve"> of Environmental Protection (Department)</w:t>
      </w:r>
      <w:r w:rsidR="002C1D42" w:rsidRPr="002C1D42">
        <w:rPr>
          <w:sz w:val="22"/>
          <w:szCs w:val="22"/>
        </w:rPr>
        <w:t xml:space="preserve">.  The </w:t>
      </w:r>
      <w:r w:rsidR="005426AC" w:rsidRPr="00ED2609">
        <w:rPr>
          <w:sz w:val="22"/>
          <w:szCs w:val="22"/>
        </w:rPr>
        <w:t>Office of Permitting and Compliance</w:t>
      </w:r>
      <w:r w:rsidR="002C1D42" w:rsidRPr="002C1D42">
        <w:rPr>
          <w:sz w:val="22"/>
          <w:szCs w:val="22"/>
        </w:rPr>
        <w:t xml:space="preserve"> mailing address is </w:t>
      </w:r>
      <w:r w:rsidRPr="002C1D42">
        <w:rPr>
          <w:sz w:val="22"/>
          <w:szCs w:val="22"/>
        </w:rPr>
        <w:t>2600 Blair</w:t>
      </w:r>
      <w:r w:rsidR="001F7727">
        <w:rPr>
          <w:sz w:val="22"/>
          <w:szCs w:val="22"/>
        </w:rPr>
        <w:t>s</w:t>
      </w:r>
      <w:r w:rsidRPr="002C1D42">
        <w:rPr>
          <w:sz w:val="22"/>
          <w:szCs w:val="22"/>
        </w:rPr>
        <w:t>tone Road (MS #5505), Tal</w:t>
      </w:r>
      <w:r w:rsidR="008361CE">
        <w:rPr>
          <w:sz w:val="22"/>
          <w:szCs w:val="22"/>
        </w:rPr>
        <w:t>lahassee, Florida  32399-2400.</w:t>
      </w:r>
    </w:p>
    <w:p w:rsidR="004C73A6" w:rsidRPr="002C1D42" w:rsidRDefault="000D049E" w:rsidP="00111D4B">
      <w:pPr>
        <w:numPr>
          <w:ilvl w:val="0"/>
          <w:numId w:val="5"/>
        </w:numPr>
        <w:spacing w:after="120"/>
        <w:rPr>
          <w:sz w:val="22"/>
          <w:szCs w:val="22"/>
        </w:rPr>
      </w:pPr>
      <w:r w:rsidRPr="0017559C">
        <w:rPr>
          <w:bCs/>
          <w:sz w:val="22"/>
          <w:u w:val="single"/>
        </w:rPr>
        <w:t>Compliance Authority</w:t>
      </w:r>
      <w:r w:rsidRPr="0017559C">
        <w:rPr>
          <w:bCs/>
          <w:sz w:val="22"/>
        </w:rPr>
        <w:t xml:space="preserve">:  </w:t>
      </w:r>
      <w:r w:rsidRPr="0017559C">
        <w:rPr>
          <w:sz w:val="22"/>
        </w:rPr>
        <w:t xml:space="preserve">All documents related to compliance activities such as reports, tests, and notifications shall be submitted to the </w:t>
      </w:r>
      <w:r w:rsidR="004B78F4">
        <w:rPr>
          <w:sz w:val="22"/>
        </w:rPr>
        <w:t>Southwest District Office</w:t>
      </w:r>
      <w:r w:rsidR="001F2FAB">
        <w:rPr>
          <w:sz w:val="22"/>
        </w:rPr>
        <w:t xml:space="preserve"> at</w:t>
      </w:r>
      <w:r w:rsidRPr="0017559C">
        <w:rPr>
          <w:sz w:val="22"/>
        </w:rPr>
        <w:t xml:space="preserve">:  </w:t>
      </w:r>
      <w:r w:rsidR="004B78F4">
        <w:rPr>
          <w:sz w:val="22"/>
          <w:szCs w:val="22"/>
        </w:rPr>
        <w:t>13051 North Telecom Parkway, Temple Terrace, Florida  33637-0926</w:t>
      </w:r>
      <w:r w:rsidRPr="0017559C">
        <w:rPr>
          <w:sz w:val="22"/>
        </w:rPr>
        <w:t>.</w:t>
      </w:r>
    </w:p>
    <w:p w:rsidR="00845DA5" w:rsidRPr="001F2FAB" w:rsidRDefault="004C73A6" w:rsidP="00513B90">
      <w:pPr>
        <w:numPr>
          <w:ilvl w:val="0"/>
          <w:numId w:val="5"/>
        </w:numPr>
        <w:spacing w:after="120"/>
        <w:rPr>
          <w:sz w:val="22"/>
          <w:szCs w:val="22"/>
        </w:rPr>
      </w:pPr>
      <w:r w:rsidRPr="00410930">
        <w:rPr>
          <w:bCs/>
          <w:sz w:val="22"/>
          <w:szCs w:val="22"/>
          <w:u w:val="single"/>
        </w:rPr>
        <w:t>Appendices</w:t>
      </w:r>
      <w:r w:rsidRPr="00410930">
        <w:rPr>
          <w:bCs/>
          <w:sz w:val="22"/>
          <w:szCs w:val="22"/>
        </w:rPr>
        <w:t>:</w:t>
      </w:r>
      <w:r w:rsidRPr="001F2FAB">
        <w:rPr>
          <w:bCs/>
          <w:sz w:val="22"/>
          <w:szCs w:val="22"/>
        </w:rPr>
        <w:t xml:space="preserve">  </w:t>
      </w:r>
      <w:r w:rsidRPr="001F2FAB">
        <w:rPr>
          <w:sz w:val="22"/>
          <w:szCs w:val="22"/>
        </w:rPr>
        <w:t>The following Appendices are a</w:t>
      </w:r>
      <w:r w:rsidR="00845DA5" w:rsidRPr="001F2FAB">
        <w:rPr>
          <w:sz w:val="22"/>
          <w:szCs w:val="22"/>
        </w:rPr>
        <w:t xml:space="preserve">ttached as </w:t>
      </w:r>
      <w:r w:rsidR="00513B90">
        <w:rPr>
          <w:sz w:val="22"/>
          <w:szCs w:val="22"/>
        </w:rPr>
        <w:t xml:space="preserve">a </w:t>
      </w:r>
      <w:r w:rsidR="00845DA5" w:rsidRPr="001F2FAB">
        <w:rPr>
          <w:sz w:val="22"/>
          <w:szCs w:val="22"/>
        </w:rPr>
        <w:t>part of this permit:</w:t>
      </w:r>
      <w:r w:rsidR="001F2FAB" w:rsidRPr="001F2FAB">
        <w:rPr>
          <w:sz w:val="22"/>
          <w:szCs w:val="22"/>
        </w:rPr>
        <w:t xml:space="preserve">  </w:t>
      </w:r>
      <w:r w:rsidR="00845DA5" w:rsidRPr="001F2FAB">
        <w:rPr>
          <w:sz w:val="22"/>
          <w:szCs w:val="22"/>
        </w:rPr>
        <w:t>Appendix A</w:t>
      </w:r>
      <w:r w:rsidR="001F2FAB" w:rsidRPr="001F2FAB">
        <w:rPr>
          <w:sz w:val="22"/>
          <w:szCs w:val="22"/>
        </w:rPr>
        <w:t xml:space="preserve"> (</w:t>
      </w:r>
      <w:r w:rsidR="00845DA5" w:rsidRPr="001F2FAB">
        <w:rPr>
          <w:sz w:val="22"/>
          <w:szCs w:val="22"/>
        </w:rPr>
        <w:t>Citation Forma</w:t>
      </w:r>
      <w:r w:rsidR="001F2FAB" w:rsidRPr="001F2FAB">
        <w:rPr>
          <w:sz w:val="22"/>
          <w:szCs w:val="22"/>
        </w:rPr>
        <w:t xml:space="preserve">ts and Glossary </w:t>
      </w:r>
      <w:r w:rsidR="001F2FAB" w:rsidRPr="00513B90">
        <w:rPr>
          <w:sz w:val="22"/>
        </w:rPr>
        <w:t>of</w:t>
      </w:r>
      <w:r w:rsidR="001F2FAB" w:rsidRPr="001F2FAB">
        <w:rPr>
          <w:sz w:val="22"/>
          <w:szCs w:val="22"/>
        </w:rPr>
        <w:t xml:space="preserve"> Common Terms); </w:t>
      </w:r>
      <w:r w:rsidR="00845DA5" w:rsidRPr="001F2FAB">
        <w:rPr>
          <w:sz w:val="22"/>
          <w:szCs w:val="22"/>
        </w:rPr>
        <w:t>Appendix B</w:t>
      </w:r>
      <w:r w:rsidR="001F2FAB" w:rsidRPr="001F2FAB">
        <w:rPr>
          <w:sz w:val="22"/>
          <w:szCs w:val="22"/>
        </w:rPr>
        <w:t xml:space="preserve"> (General Conditions); </w:t>
      </w:r>
      <w:r w:rsidR="00845DA5" w:rsidRPr="001F2FAB">
        <w:rPr>
          <w:sz w:val="22"/>
          <w:szCs w:val="22"/>
        </w:rPr>
        <w:t>Appendix C</w:t>
      </w:r>
      <w:r w:rsidR="001F2FAB" w:rsidRPr="001F2FAB">
        <w:rPr>
          <w:sz w:val="22"/>
          <w:szCs w:val="22"/>
        </w:rPr>
        <w:t xml:space="preserve"> (</w:t>
      </w:r>
      <w:r w:rsidR="00845DA5" w:rsidRPr="001F2FAB">
        <w:rPr>
          <w:sz w:val="22"/>
          <w:szCs w:val="22"/>
        </w:rPr>
        <w:t>Common Conditions</w:t>
      </w:r>
      <w:r w:rsidR="001F2FAB" w:rsidRPr="001F2FAB">
        <w:rPr>
          <w:sz w:val="22"/>
          <w:szCs w:val="22"/>
        </w:rPr>
        <w:t>)</w:t>
      </w:r>
      <w:r w:rsidR="00845DA5" w:rsidRPr="001F2FAB">
        <w:rPr>
          <w:sz w:val="22"/>
          <w:szCs w:val="22"/>
        </w:rPr>
        <w:t>; Appendix D</w:t>
      </w:r>
      <w:r w:rsidR="001F2FAB">
        <w:rPr>
          <w:sz w:val="22"/>
          <w:szCs w:val="22"/>
        </w:rPr>
        <w:t xml:space="preserve"> (</w:t>
      </w:r>
      <w:r w:rsidR="00845DA5" w:rsidRPr="001F2FAB">
        <w:rPr>
          <w:sz w:val="22"/>
          <w:szCs w:val="22"/>
        </w:rPr>
        <w:t>Common Testing Requirements</w:t>
      </w:r>
      <w:r w:rsidR="001F2FAB">
        <w:rPr>
          <w:sz w:val="22"/>
          <w:szCs w:val="22"/>
        </w:rPr>
        <w:t>)</w:t>
      </w:r>
      <w:r w:rsidR="004B78F4">
        <w:rPr>
          <w:sz w:val="22"/>
          <w:szCs w:val="22"/>
        </w:rPr>
        <w:t xml:space="preserve">; </w:t>
      </w:r>
      <w:r w:rsidR="004B78F4" w:rsidRPr="001F2FAB">
        <w:rPr>
          <w:sz w:val="22"/>
          <w:szCs w:val="22"/>
        </w:rPr>
        <w:t xml:space="preserve">Appendix </w:t>
      </w:r>
      <w:r w:rsidR="004B78F4">
        <w:rPr>
          <w:sz w:val="22"/>
          <w:szCs w:val="22"/>
        </w:rPr>
        <w:t xml:space="preserve">E (NSPS Subpart A); </w:t>
      </w:r>
      <w:r w:rsidR="004B78F4" w:rsidRPr="001F2FAB">
        <w:rPr>
          <w:sz w:val="22"/>
          <w:szCs w:val="22"/>
        </w:rPr>
        <w:t xml:space="preserve">Appendix </w:t>
      </w:r>
      <w:r w:rsidR="004B78F4">
        <w:rPr>
          <w:sz w:val="22"/>
          <w:szCs w:val="22"/>
        </w:rPr>
        <w:t xml:space="preserve">F </w:t>
      </w:r>
      <w:r w:rsidR="00716925">
        <w:rPr>
          <w:sz w:val="22"/>
          <w:szCs w:val="22"/>
        </w:rPr>
        <w:t xml:space="preserve">(NSPS Subpart IIII); Appendix G </w:t>
      </w:r>
      <w:r w:rsidR="004B78F4">
        <w:rPr>
          <w:sz w:val="22"/>
          <w:szCs w:val="22"/>
        </w:rPr>
        <w:t>(NSPS Subpart JJJJ)</w:t>
      </w:r>
      <w:r w:rsidR="0092129D">
        <w:rPr>
          <w:sz w:val="22"/>
          <w:szCs w:val="22"/>
        </w:rPr>
        <w:t xml:space="preserve">; Appendix </w:t>
      </w:r>
      <w:r w:rsidR="00716925">
        <w:rPr>
          <w:sz w:val="22"/>
          <w:szCs w:val="22"/>
        </w:rPr>
        <w:t>H</w:t>
      </w:r>
      <w:r w:rsidR="00555D30">
        <w:rPr>
          <w:sz w:val="22"/>
          <w:szCs w:val="22"/>
        </w:rPr>
        <w:t xml:space="preserve"> (NESHAP A); and Appendix I</w:t>
      </w:r>
      <w:r w:rsidR="0092129D">
        <w:rPr>
          <w:sz w:val="22"/>
          <w:szCs w:val="22"/>
        </w:rPr>
        <w:t xml:space="preserve"> (NESHAP </w:t>
      </w:r>
      <w:r w:rsidR="00555D30">
        <w:rPr>
          <w:sz w:val="22"/>
          <w:szCs w:val="22"/>
        </w:rPr>
        <w:t>ZZZZ</w:t>
      </w:r>
      <w:r w:rsidR="0092129D">
        <w:rPr>
          <w:sz w:val="22"/>
          <w:szCs w:val="22"/>
        </w:rPr>
        <w:t>)</w:t>
      </w:r>
      <w:r w:rsidR="00845DA5" w:rsidRPr="001F2FAB">
        <w:rPr>
          <w:sz w:val="22"/>
          <w:szCs w:val="22"/>
        </w:rPr>
        <w:t>.</w:t>
      </w:r>
    </w:p>
    <w:p w:rsidR="004C73A6" w:rsidRPr="00877418" w:rsidRDefault="00744DD9" w:rsidP="00111D4B">
      <w:pPr>
        <w:numPr>
          <w:ilvl w:val="0"/>
          <w:numId w:val="5"/>
        </w:numPr>
        <w:spacing w:after="120"/>
        <w:rPr>
          <w:sz w:val="22"/>
          <w:szCs w:val="22"/>
        </w:rPr>
      </w:pPr>
      <w:r>
        <w:rPr>
          <w:sz w:val="22"/>
          <w:u w:val="single"/>
        </w:rPr>
        <w:t>Applicable Regulations, Forms and Application Procedures</w:t>
      </w:r>
      <w:r>
        <w:rPr>
          <w:sz w:val="22"/>
        </w:rPr>
        <w:t xml:space="preserve">: </w:t>
      </w:r>
      <w:r w:rsidR="002A3F80">
        <w:rPr>
          <w:sz w:val="22"/>
        </w:rPr>
        <w:t xml:space="preserve"> </w:t>
      </w:r>
      <w:r>
        <w:rPr>
          <w:sz w:val="22"/>
        </w:rPr>
        <w:t xml:space="preserve"> Unless otherwise specified in this permit, the construction and operation of the subject emissions units shall be in accordance with the capacities and specifications stated in the application.  The facility is subject to all applicable provisions of: Chapter 403, F.S.; and Chapters 62-4, 62-204, 62-210, 62-212, 62-213, 62-296 and 62-297, F.A.C.  Issuance of this permit does not relieve the permittee from compliance with any applicable federal, state, or local permitting or regulations.</w:t>
      </w:r>
    </w:p>
    <w:p w:rsidR="004C73A6" w:rsidRPr="00877418" w:rsidRDefault="004C73A6" w:rsidP="00111D4B">
      <w:pPr>
        <w:numPr>
          <w:ilvl w:val="0"/>
          <w:numId w:val="5"/>
        </w:numPr>
        <w:spacing w:after="120"/>
        <w:rPr>
          <w:sz w:val="22"/>
          <w:szCs w:val="22"/>
        </w:rPr>
      </w:pPr>
      <w:r w:rsidRPr="00877418">
        <w:rPr>
          <w:sz w:val="22"/>
          <w:szCs w:val="22"/>
          <w:u w:val="single"/>
        </w:rPr>
        <w:t>New or Additional Conditions</w:t>
      </w:r>
      <w:r w:rsidRPr="00877418">
        <w:rPr>
          <w:sz w:val="22"/>
          <w:szCs w:val="22"/>
        </w:rPr>
        <w:t>:  For good cause shown and after notice and an administrative hearing, if requested, the Department may require the permittee to conform to new or additional conditions.  The Department shall allow the permittee a reasonable time to conform to the new or additional conditions, and on application of the permittee, the Department may grant additional time.  [Rule 62-4.080, F.A.C.]</w:t>
      </w:r>
    </w:p>
    <w:p w:rsidR="004C73A6" w:rsidRPr="00877418" w:rsidRDefault="004C73A6" w:rsidP="00111D4B">
      <w:pPr>
        <w:numPr>
          <w:ilvl w:val="0"/>
          <w:numId w:val="5"/>
        </w:numPr>
        <w:spacing w:after="120"/>
        <w:rPr>
          <w:sz w:val="22"/>
          <w:szCs w:val="22"/>
        </w:rPr>
      </w:pPr>
      <w:r w:rsidRPr="00877418">
        <w:rPr>
          <w:sz w:val="22"/>
          <w:szCs w:val="22"/>
          <w:u w:val="single"/>
        </w:rPr>
        <w:t>Modifications</w:t>
      </w:r>
      <w:r w:rsidRPr="00877418">
        <w:rPr>
          <w:sz w:val="22"/>
          <w:szCs w:val="22"/>
        </w:rPr>
        <w:t xml:space="preserve">:  The permittee shall notify the Compliance Authority upon commencement of construction.  No </w:t>
      </w:r>
      <w:r w:rsidR="00756CE8">
        <w:rPr>
          <w:sz w:val="22"/>
          <w:szCs w:val="22"/>
        </w:rPr>
        <w:t xml:space="preserve">new </w:t>
      </w:r>
      <w:r w:rsidRPr="00877418">
        <w:rPr>
          <w:sz w:val="22"/>
          <w:szCs w:val="22"/>
        </w:rPr>
        <w:t xml:space="preserve">emissions unit shall be constructed </w:t>
      </w:r>
      <w:r w:rsidR="00756CE8">
        <w:rPr>
          <w:sz w:val="22"/>
          <w:szCs w:val="22"/>
        </w:rPr>
        <w:t xml:space="preserve">and no existing </w:t>
      </w:r>
      <w:r w:rsidR="00756CE8" w:rsidRPr="00877418">
        <w:rPr>
          <w:sz w:val="22"/>
          <w:szCs w:val="22"/>
        </w:rPr>
        <w:t>emissions unit</w:t>
      </w:r>
      <w:r w:rsidRPr="00877418">
        <w:rPr>
          <w:sz w:val="22"/>
          <w:szCs w:val="22"/>
        </w:rPr>
        <w:t xml:space="preserve"> </w:t>
      </w:r>
      <w:r w:rsidR="00756CE8">
        <w:rPr>
          <w:sz w:val="22"/>
          <w:szCs w:val="22"/>
        </w:rPr>
        <w:t xml:space="preserve">shall be </w:t>
      </w:r>
      <w:r w:rsidRPr="00877418">
        <w:rPr>
          <w:sz w:val="22"/>
          <w:szCs w:val="22"/>
        </w:rPr>
        <w:t>modified without obtaining an air construction permit from the Department.  Such permit shall be obtained prior to beginning construction or modification.  [Rules 62-210.300(1) and 62-212.300(1</w:t>
      </w:r>
      <w:proofErr w:type="gramStart"/>
      <w:r w:rsidRPr="00877418">
        <w:rPr>
          <w:sz w:val="22"/>
          <w:szCs w:val="22"/>
        </w:rPr>
        <w:t>)(</w:t>
      </w:r>
      <w:proofErr w:type="gramEnd"/>
      <w:r w:rsidRPr="00877418">
        <w:rPr>
          <w:sz w:val="22"/>
          <w:szCs w:val="22"/>
        </w:rPr>
        <w:t>a), F.A.C.]</w:t>
      </w:r>
    </w:p>
    <w:p w:rsidR="002A1F91" w:rsidRDefault="002A1F91" w:rsidP="00744DD9">
      <w:pPr>
        <w:numPr>
          <w:ilvl w:val="0"/>
          <w:numId w:val="5"/>
        </w:numPr>
        <w:spacing w:after="120"/>
        <w:rPr>
          <w:sz w:val="22"/>
          <w:szCs w:val="22"/>
        </w:rPr>
      </w:pPr>
      <w:r w:rsidRPr="002A1F91">
        <w:rPr>
          <w:sz w:val="22"/>
          <w:szCs w:val="22"/>
          <w:u w:val="single"/>
        </w:rPr>
        <w:t>Construction and Expiration</w:t>
      </w:r>
      <w:r w:rsidR="00517142">
        <w:rPr>
          <w:sz w:val="22"/>
          <w:szCs w:val="22"/>
        </w:rPr>
        <w:t xml:space="preserve">.  </w:t>
      </w:r>
      <w:r w:rsidRPr="002A1F91">
        <w:rPr>
          <w:sz w:val="22"/>
          <w:szCs w:val="22"/>
        </w:rPr>
        <w:t xml:space="preserve">The expiration date shown on the first page of this permit provides time to complete the physical construction activities authorized by this permit, complete any necessary compliance testing, </w:t>
      </w:r>
      <w:r w:rsidR="00517142">
        <w:rPr>
          <w:sz w:val="22"/>
          <w:szCs w:val="22"/>
        </w:rPr>
        <w:t xml:space="preserve">and obtain an operation permit. </w:t>
      </w:r>
      <w:r w:rsidRPr="002A1F91">
        <w:rPr>
          <w:sz w:val="22"/>
          <w:szCs w:val="22"/>
        </w:rPr>
        <w:t xml:space="preserve"> Notwithstanding this expiration date, all specific emissions limitations and operating requirements established by this permit shall remain in effect until the facility or emissions </w:t>
      </w:r>
      <w:r w:rsidR="00517142">
        <w:rPr>
          <w:sz w:val="22"/>
          <w:szCs w:val="22"/>
        </w:rPr>
        <w:t xml:space="preserve">unit is permanently shut down.  </w:t>
      </w:r>
      <w:r w:rsidRPr="002A1F91">
        <w:rPr>
          <w:sz w:val="22"/>
          <w:szCs w:val="22"/>
        </w:rPr>
        <w:t xml:space="preserve">For good cause, the permittee may request </w:t>
      </w:r>
      <w:r w:rsidR="00517142">
        <w:rPr>
          <w:sz w:val="22"/>
          <w:szCs w:val="22"/>
        </w:rPr>
        <w:t xml:space="preserve">that that a permit be extended. </w:t>
      </w:r>
      <w:r w:rsidRPr="002A1F91">
        <w:rPr>
          <w:sz w:val="22"/>
          <w:szCs w:val="22"/>
        </w:rPr>
        <w:t xml:space="preserve"> Pursuant to Rule 62-4.080(3), F.A.C., such a request shall be submitted to the Permitting Authority in wri</w:t>
      </w:r>
      <w:r w:rsidR="00517142">
        <w:rPr>
          <w:sz w:val="22"/>
          <w:szCs w:val="22"/>
        </w:rPr>
        <w:t xml:space="preserve">ting before the permit expires. </w:t>
      </w:r>
      <w:r w:rsidRPr="002A1F91">
        <w:rPr>
          <w:sz w:val="22"/>
          <w:szCs w:val="22"/>
        </w:rPr>
        <w:t xml:space="preserve"> [Rules 62-4.070(4), 62-4.080 &amp; 62-210.300(1), F.A.C.]</w:t>
      </w:r>
    </w:p>
    <w:p w:rsidR="00000547" w:rsidRPr="004B47A5" w:rsidRDefault="00000547" w:rsidP="00000547">
      <w:pPr>
        <w:numPr>
          <w:ilvl w:val="0"/>
          <w:numId w:val="5"/>
        </w:numPr>
        <w:spacing w:after="60"/>
        <w:rPr>
          <w:sz w:val="22"/>
          <w:szCs w:val="22"/>
        </w:rPr>
      </w:pPr>
      <w:r w:rsidRPr="004B47A5">
        <w:rPr>
          <w:sz w:val="22"/>
          <w:szCs w:val="22"/>
          <w:u w:val="single"/>
        </w:rPr>
        <w:t>Objectionable Odors Prohibited</w:t>
      </w:r>
      <w:r w:rsidRPr="004B47A5">
        <w:rPr>
          <w:sz w:val="22"/>
          <w:szCs w:val="22"/>
        </w:rPr>
        <w:t>:  No person shall cause, suffer, allow or permit the discharge of air pollutants which cause or contribute to an objectionable odor.  [Rule 62-296.320(2), F.A.C.]</w:t>
      </w:r>
    </w:p>
    <w:p w:rsidR="00000547" w:rsidRDefault="00000547" w:rsidP="00000547">
      <w:pPr>
        <w:spacing w:after="120"/>
        <w:ind w:left="360"/>
        <w:rPr>
          <w:sz w:val="22"/>
          <w:szCs w:val="22"/>
        </w:rPr>
      </w:pPr>
      <w:r w:rsidRPr="00FD361D">
        <w:rPr>
          <w:i/>
          <w:sz w:val="22"/>
          <w:szCs w:val="22"/>
        </w:rPr>
        <w:t>{Note:  An objectionable odor is defined in Rule 62-210.200(Definitions), F.A.C., as any odor present in the outdoor atmosphere which by itself or in combination with other odors, is or may be harmful or injurious to human health or welfare, which unreasonably interferes with the comfortable use and enjoyment of life or property, or which creates a nuisance.}</w:t>
      </w:r>
    </w:p>
    <w:p w:rsidR="00744DD9" w:rsidRPr="00692695" w:rsidRDefault="00744DD9" w:rsidP="00744DD9">
      <w:pPr>
        <w:numPr>
          <w:ilvl w:val="0"/>
          <w:numId w:val="5"/>
        </w:numPr>
        <w:spacing w:after="120"/>
        <w:rPr>
          <w:sz w:val="22"/>
          <w:szCs w:val="22"/>
        </w:rPr>
      </w:pPr>
      <w:r w:rsidRPr="00692695">
        <w:rPr>
          <w:sz w:val="22"/>
          <w:szCs w:val="22"/>
          <w:u w:val="single"/>
        </w:rPr>
        <w:t>Source Obligation</w:t>
      </w:r>
      <w:r>
        <w:rPr>
          <w:sz w:val="22"/>
          <w:szCs w:val="22"/>
        </w:rPr>
        <w:t>:</w:t>
      </w:r>
    </w:p>
    <w:p w:rsidR="00931614" w:rsidRPr="00931614" w:rsidRDefault="00931614" w:rsidP="00522DB7">
      <w:pPr>
        <w:pStyle w:val="ListParagraph"/>
        <w:numPr>
          <w:ilvl w:val="0"/>
          <w:numId w:val="18"/>
        </w:numPr>
        <w:autoSpaceDE w:val="0"/>
        <w:autoSpaceDN w:val="0"/>
        <w:adjustRightInd w:val="0"/>
        <w:spacing w:after="120"/>
        <w:contextualSpacing w:val="0"/>
        <w:rPr>
          <w:sz w:val="22"/>
          <w:szCs w:val="22"/>
        </w:rPr>
      </w:pPr>
      <w:r w:rsidRPr="00931614">
        <w:rPr>
          <w:sz w:val="22"/>
          <w:szCs w:val="22"/>
        </w:rPr>
        <w:t xml:space="preserve">Authorization to construct shall expire if construction is not commenced within 18 months after receipt of the permit, if construction is discontinued for a period of 18 months or more, or if construction is not completed within a reasonable time. This provision does not apply to the time period between </w:t>
      </w:r>
      <w:proofErr w:type="gramStart"/>
      <w:r w:rsidRPr="00931614">
        <w:rPr>
          <w:sz w:val="22"/>
          <w:szCs w:val="22"/>
        </w:rPr>
        <w:t>construction</w:t>
      </w:r>
      <w:proofErr w:type="gramEnd"/>
      <w:r w:rsidRPr="00931614">
        <w:rPr>
          <w:sz w:val="22"/>
          <w:szCs w:val="22"/>
        </w:rPr>
        <w:t xml:space="preserve"> of the approved phases of a phased construction project except that each phase must commence construction within 18 months of the commencement date established by the Department in the permit.</w:t>
      </w:r>
    </w:p>
    <w:p w:rsidR="00744DD9" w:rsidRPr="00931614" w:rsidRDefault="00744DD9" w:rsidP="00522DB7">
      <w:pPr>
        <w:pStyle w:val="ListParagraph"/>
        <w:numPr>
          <w:ilvl w:val="0"/>
          <w:numId w:val="18"/>
        </w:numPr>
        <w:autoSpaceDE w:val="0"/>
        <w:autoSpaceDN w:val="0"/>
        <w:adjustRightInd w:val="0"/>
        <w:spacing w:after="120"/>
        <w:contextualSpacing w:val="0"/>
        <w:rPr>
          <w:sz w:val="22"/>
          <w:szCs w:val="22"/>
        </w:rPr>
      </w:pPr>
      <w:r w:rsidRPr="00931614">
        <w:rPr>
          <w:sz w:val="22"/>
          <w:szCs w:val="22"/>
        </w:rPr>
        <w:lastRenderedPageBreak/>
        <w:t>At such time that a particular source or modification becomes a major stationary source or major modification (as these terms were defined at the time the source obtained the enforceable limitation) solely by virtue of a relaxation in any enforceable limitation which was established after August 7, 1980, on the capacity of the source or modification otherwise to emit a pollutant, such as a restriction on hours of operation, then the requirements of subsections 62-212.400(4) through (12), F.A.C., shall apply to the source or modification as though construction had not yet commenced on the source or modification.</w:t>
      </w:r>
    </w:p>
    <w:p w:rsidR="00744DD9" w:rsidRPr="00931614" w:rsidRDefault="00744DD9" w:rsidP="00522DB7">
      <w:pPr>
        <w:pStyle w:val="ListParagraph"/>
        <w:numPr>
          <w:ilvl w:val="0"/>
          <w:numId w:val="18"/>
        </w:numPr>
        <w:autoSpaceDE w:val="0"/>
        <w:autoSpaceDN w:val="0"/>
        <w:adjustRightInd w:val="0"/>
        <w:spacing w:after="120"/>
        <w:contextualSpacing w:val="0"/>
        <w:rPr>
          <w:sz w:val="22"/>
          <w:szCs w:val="22"/>
        </w:rPr>
      </w:pPr>
      <w:r w:rsidRPr="00931614">
        <w:rPr>
          <w:sz w:val="22"/>
          <w:szCs w:val="22"/>
        </w:rPr>
        <w:t>At such time that a particular source or modification becomes a major stationary source or major modification (as these terms were defined at the time the source obtained the enforceable limitation) solely by exceeding its projected actual emissions, then the requirements of subsections 62-212.400(4) through (12), F.A.C., shall apply to the source or modification as though construction had not yet commenced on the source or modification.</w:t>
      </w:r>
    </w:p>
    <w:p w:rsidR="00744DD9" w:rsidRPr="00692695" w:rsidRDefault="00744DD9" w:rsidP="00744DD9">
      <w:pPr>
        <w:autoSpaceDE w:val="0"/>
        <w:autoSpaceDN w:val="0"/>
        <w:adjustRightInd w:val="0"/>
        <w:spacing w:after="120"/>
        <w:ind w:left="360"/>
        <w:rPr>
          <w:sz w:val="22"/>
          <w:szCs w:val="22"/>
        </w:rPr>
      </w:pPr>
      <w:r>
        <w:rPr>
          <w:sz w:val="22"/>
          <w:szCs w:val="22"/>
        </w:rPr>
        <w:t>[Rule 62-212.400(12), F.A.C.]</w:t>
      </w:r>
    </w:p>
    <w:p w:rsidR="004C73A6" w:rsidRDefault="00756CE8" w:rsidP="00111D4B">
      <w:pPr>
        <w:numPr>
          <w:ilvl w:val="0"/>
          <w:numId w:val="5"/>
        </w:numPr>
        <w:spacing w:after="120"/>
        <w:rPr>
          <w:sz w:val="22"/>
          <w:szCs w:val="22"/>
        </w:rPr>
      </w:pPr>
      <w:r w:rsidRPr="00000547">
        <w:rPr>
          <w:sz w:val="22"/>
          <w:szCs w:val="22"/>
          <w:u w:val="single"/>
        </w:rPr>
        <w:t xml:space="preserve">Application for </w:t>
      </w:r>
      <w:r w:rsidR="001F7727" w:rsidRPr="00000547">
        <w:rPr>
          <w:sz w:val="22"/>
          <w:szCs w:val="22"/>
          <w:u w:val="single"/>
        </w:rPr>
        <w:t>Air Operation</w:t>
      </w:r>
      <w:r w:rsidR="004C73A6" w:rsidRPr="00000547">
        <w:rPr>
          <w:sz w:val="22"/>
          <w:szCs w:val="22"/>
          <w:u w:val="single"/>
        </w:rPr>
        <w:t xml:space="preserve"> Permit</w:t>
      </w:r>
      <w:r w:rsidR="004C73A6" w:rsidRPr="00877418">
        <w:rPr>
          <w:sz w:val="22"/>
          <w:szCs w:val="22"/>
        </w:rPr>
        <w:t xml:space="preserve">:  This permit authorizes construction of the permitted emissions units and initial operation to determine compliance with Department rules.  </w:t>
      </w:r>
      <w:r w:rsidR="001F7727" w:rsidRPr="00877418">
        <w:rPr>
          <w:sz w:val="22"/>
          <w:szCs w:val="22"/>
        </w:rPr>
        <w:t>An</w:t>
      </w:r>
      <w:r w:rsidR="004C73A6" w:rsidRPr="00877418">
        <w:rPr>
          <w:sz w:val="22"/>
          <w:szCs w:val="22"/>
        </w:rPr>
        <w:t xml:space="preserve"> </w:t>
      </w:r>
      <w:r>
        <w:rPr>
          <w:sz w:val="22"/>
          <w:szCs w:val="22"/>
        </w:rPr>
        <w:t xml:space="preserve">air </w:t>
      </w:r>
      <w:r w:rsidR="004C73A6" w:rsidRPr="00877418">
        <w:rPr>
          <w:sz w:val="22"/>
          <w:szCs w:val="22"/>
        </w:rPr>
        <w:t>operation permit is required for regular operation of the permitted emissions unit</w:t>
      </w:r>
      <w:r w:rsidR="001F7727">
        <w:rPr>
          <w:sz w:val="22"/>
          <w:szCs w:val="22"/>
        </w:rPr>
        <w:t>s</w:t>
      </w:r>
      <w:r w:rsidR="004C73A6" w:rsidRPr="00877418">
        <w:rPr>
          <w:sz w:val="22"/>
          <w:szCs w:val="22"/>
        </w:rPr>
        <w:t xml:space="preserve">.  The permittee shall apply for </w:t>
      </w:r>
      <w:r w:rsidR="001F7727" w:rsidRPr="00877418">
        <w:rPr>
          <w:sz w:val="22"/>
          <w:szCs w:val="22"/>
        </w:rPr>
        <w:t>an</w:t>
      </w:r>
      <w:r w:rsidR="004C73A6" w:rsidRPr="00877418">
        <w:rPr>
          <w:sz w:val="22"/>
          <w:szCs w:val="22"/>
        </w:rPr>
        <w:t xml:space="preserve"> </w:t>
      </w:r>
      <w:r>
        <w:rPr>
          <w:sz w:val="22"/>
          <w:szCs w:val="22"/>
        </w:rPr>
        <w:t xml:space="preserve">air </w:t>
      </w:r>
      <w:r w:rsidR="004C73A6" w:rsidRPr="00877418">
        <w:rPr>
          <w:sz w:val="22"/>
          <w:szCs w:val="22"/>
        </w:rPr>
        <w:t xml:space="preserve">operation permit at least 90 days prior to expiration of this permit, but no later than 180 days after commencing operation.  To apply for </w:t>
      </w:r>
      <w:proofErr w:type="gramStart"/>
      <w:r w:rsidR="004C73A6" w:rsidRPr="00877418">
        <w:rPr>
          <w:sz w:val="22"/>
          <w:szCs w:val="22"/>
        </w:rPr>
        <w:t>a</w:t>
      </w:r>
      <w:proofErr w:type="gramEnd"/>
      <w:r w:rsidR="004C73A6" w:rsidRPr="00877418">
        <w:rPr>
          <w:sz w:val="22"/>
          <w:szCs w:val="22"/>
        </w:rPr>
        <w:t xml:space="preserve"> operation permit, the applicant shall submit the appropriate application form, compliance test results, and such additional information as the Department may by law require.  The application shall be submitted to the appropriate Permitting Authority with copies to the Compliance Authority.  [Rul</w:t>
      </w:r>
      <w:r w:rsidR="00A54553">
        <w:rPr>
          <w:sz w:val="22"/>
          <w:szCs w:val="22"/>
        </w:rPr>
        <w:t xml:space="preserve">es 62-4.030, 62-4.050, </w:t>
      </w:r>
      <w:r w:rsidR="001F7727">
        <w:rPr>
          <w:sz w:val="22"/>
          <w:szCs w:val="22"/>
        </w:rPr>
        <w:t xml:space="preserve">and </w:t>
      </w:r>
      <w:r w:rsidR="00A54553">
        <w:rPr>
          <w:sz w:val="22"/>
          <w:szCs w:val="22"/>
        </w:rPr>
        <w:t>62-4.220</w:t>
      </w:r>
      <w:r w:rsidR="001F7727">
        <w:rPr>
          <w:sz w:val="22"/>
          <w:szCs w:val="22"/>
        </w:rPr>
        <w:t>, F.A.C</w:t>
      </w:r>
      <w:r w:rsidR="004C73A6" w:rsidRPr="00877418">
        <w:rPr>
          <w:sz w:val="22"/>
          <w:szCs w:val="22"/>
        </w:rPr>
        <w:t>.]</w:t>
      </w:r>
    </w:p>
    <w:p w:rsidR="00ED369A" w:rsidRPr="00877418" w:rsidRDefault="00ED369A" w:rsidP="00ED369A">
      <w:pPr>
        <w:spacing w:after="120"/>
        <w:rPr>
          <w:sz w:val="22"/>
          <w:szCs w:val="22"/>
        </w:rPr>
      </w:pPr>
    </w:p>
    <w:p w:rsidR="004C73A6" w:rsidRPr="00877418" w:rsidRDefault="004C73A6" w:rsidP="006E1647">
      <w:pPr>
        <w:ind w:firstLine="90"/>
        <w:rPr>
          <w:caps/>
          <w:sz w:val="22"/>
          <w:szCs w:val="22"/>
          <w:u w:val="single"/>
        </w:rPr>
        <w:sectPr w:rsidR="004C73A6" w:rsidRPr="00877418" w:rsidSect="00193EC2">
          <w:headerReference w:type="even" r:id="rId27"/>
          <w:headerReference w:type="default" r:id="rId28"/>
          <w:headerReference w:type="first" r:id="rId29"/>
          <w:pgSz w:w="12240" w:h="15840" w:code="1"/>
          <w:pgMar w:top="720" w:right="1080" w:bottom="720" w:left="1080" w:header="720" w:footer="720" w:gutter="0"/>
          <w:paperSrc w:first="15" w:other="15"/>
          <w:cols w:space="720"/>
        </w:sectPr>
      </w:pPr>
    </w:p>
    <w:p w:rsidR="004C73A6" w:rsidRDefault="004C73A6" w:rsidP="00B56CB8">
      <w:pPr>
        <w:pStyle w:val="BodyText3"/>
        <w:numPr>
          <w:ilvl w:val="12"/>
          <w:numId w:val="0"/>
        </w:numPr>
        <w:jc w:val="left"/>
        <w:rPr>
          <w:szCs w:val="22"/>
        </w:rPr>
      </w:pPr>
      <w:r w:rsidRPr="00877418">
        <w:rPr>
          <w:szCs w:val="22"/>
        </w:rPr>
        <w:lastRenderedPageBreak/>
        <w:t xml:space="preserve">This section of the permit addresses the following emissions </w:t>
      </w:r>
      <w:r w:rsidR="008058D4" w:rsidRPr="000F0BC8">
        <w:rPr>
          <w:szCs w:val="22"/>
        </w:rPr>
        <w:t>units</w:t>
      </w:r>
      <w:r w:rsidRPr="00877418">
        <w:rPr>
          <w:szCs w:val="22"/>
        </w:rPr>
        <w:t>.</w:t>
      </w:r>
    </w:p>
    <w:tbl>
      <w:tblPr>
        <w:tblW w:w="101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9" w:type="dxa"/>
          <w:left w:w="58" w:type="dxa"/>
          <w:bottom w:w="29" w:type="dxa"/>
          <w:right w:w="58" w:type="dxa"/>
        </w:tblCellMar>
        <w:tblLook w:val="0000" w:firstRow="0" w:lastRow="0" w:firstColumn="0" w:lastColumn="0" w:noHBand="0" w:noVBand="0"/>
      </w:tblPr>
      <w:tblGrid>
        <w:gridCol w:w="1227"/>
        <w:gridCol w:w="8927"/>
      </w:tblGrid>
      <w:tr w:rsidR="00A54553" w:rsidRPr="00877418" w:rsidTr="00B17090">
        <w:tc>
          <w:tcPr>
            <w:tcW w:w="1227" w:type="dxa"/>
            <w:tcBorders>
              <w:top w:val="single" w:sz="12" w:space="0" w:color="auto"/>
              <w:bottom w:val="single" w:sz="12" w:space="0" w:color="auto"/>
              <w:right w:val="single" w:sz="12" w:space="0" w:color="auto"/>
            </w:tcBorders>
          </w:tcPr>
          <w:p w:rsidR="00A54553" w:rsidRPr="00652D24" w:rsidRDefault="00931614" w:rsidP="00A54553">
            <w:pPr>
              <w:jc w:val="center"/>
              <w:rPr>
                <w:b/>
              </w:rPr>
            </w:pPr>
            <w:r>
              <w:rPr>
                <w:b/>
              </w:rPr>
              <w:t>EU</w:t>
            </w:r>
            <w:r w:rsidR="00A54553" w:rsidRPr="00652D24">
              <w:rPr>
                <w:b/>
              </w:rPr>
              <w:t xml:space="preserve"> No.</w:t>
            </w:r>
          </w:p>
        </w:tc>
        <w:tc>
          <w:tcPr>
            <w:tcW w:w="8927" w:type="dxa"/>
            <w:tcBorders>
              <w:top w:val="single" w:sz="12" w:space="0" w:color="auto"/>
              <w:left w:val="single" w:sz="12" w:space="0" w:color="auto"/>
              <w:bottom w:val="single" w:sz="12" w:space="0" w:color="auto"/>
            </w:tcBorders>
          </w:tcPr>
          <w:p w:rsidR="00A54553" w:rsidRPr="00652D24" w:rsidRDefault="00A54553" w:rsidP="00FD0D32">
            <w:r w:rsidRPr="00652D24">
              <w:rPr>
                <w:b/>
              </w:rPr>
              <w:t>Emission Unit Description</w:t>
            </w:r>
          </w:p>
        </w:tc>
      </w:tr>
      <w:tr w:rsidR="00A54553" w:rsidRPr="00877418" w:rsidTr="00B17090">
        <w:tc>
          <w:tcPr>
            <w:tcW w:w="1227" w:type="dxa"/>
            <w:tcBorders>
              <w:top w:val="single" w:sz="12" w:space="0" w:color="auto"/>
              <w:bottom w:val="single" w:sz="8" w:space="0" w:color="auto"/>
              <w:right w:val="single" w:sz="12" w:space="0" w:color="auto"/>
            </w:tcBorders>
          </w:tcPr>
          <w:p w:rsidR="00A54553" w:rsidRPr="00652D24" w:rsidRDefault="00B17090" w:rsidP="00A54553">
            <w:pPr>
              <w:jc w:val="center"/>
            </w:pPr>
            <w:r>
              <w:t>001 &amp; 002</w:t>
            </w:r>
          </w:p>
        </w:tc>
        <w:tc>
          <w:tcPr>
            <w:tcW w:w="8927" w:type="dxa"/>
            <w:tcBorders>
              <w:top w:val="single" w:sz="12" w:space="0" w:color="auto"/>
              <w:left w:val="single" w:sz="12" w:space="0" w:color="auto"/>
              <w:bottom w:val="single" w:sz="8" w:space="0" w:color="auto"/>
            </w:tcBorders>
          </w:tcPr>
          <w:p w:rsidR="00A54553" w:rsidRPr="004B5FE3" w:rsidRDefault="00931614" w:rsidP="00F20BDE">
            <w:pPr>
              <w:rPr>
                <w:b/>
                <w:i/>
              </w:rPr>
            </w:pPr>
            <w:r w:rsidRPr="00A9599C">
              <w:t>Two nominal 1.</w:t>
            </w:r>
            <w:r>
              <w:t>1</w:t>
            </w:r>
            <w:r w:rsidRPr="00A9599C">
              <w:t xml:space="preserve"> MW </w:t>
            </w:r>
            <w:r w:rsidR="00F20BDE">
              <w:t>Spark Ignition</w:t>
            </w:r>
            <w:r w:rsidRPr="00A9599C">
              <w:t xml:space="preserve"> </w:t>
            </w:r>
            <w:r>
              <w:t>RICE/</w:t>
            </w:r>
            <w:r w:rsidRPr="00A9599C">
              <w:t>generator sets</w:t>
            </w:r>
            <w:r w:rsidR="00F20BDE">
              <w:t xml:space="preserve"> (1,517 HP, each)</w:t>
            </w:r>
          </w:p>
        </w:tc>
      </w:tr>
      <w:tr w:rsidR="00651AC9" w:rsidRPr="00877418" w:rsidTr="00B17090">
        <w:tc>
          <w:tcPr>
            <w:tcW w:w="1227" w:type="dxa"/>
            <w:tcBorders>
              <w:top w:val="single" w:sz="8" w:space="0" w:color="auto"/>
              <w:bottom w:val="single" w:sz="12" w:space="0" w:color="auto"/>
              <w:right w:val="single" w:sz="12" w:space="0" w:color="auto"/>
            </w:tcBorders>
          </w:tcPr>
          <w:p w:rsidR="00651AC9" w:rsidRPr="00652D24" w:rsidRDefault="00B17090" w:rsidP="00A54553">
            <w:pPr>
              <w:jc w:val="center"/>
            </w:pPr>
            <w:r>
              <w:t>003 &amp; 004</w:t>
            </w:r>
          </w:p>
        </w:tc>
        <w:tc>
          <w:tcPr>
            <w:tcW w:w="8927" w:type="dxa"/>
            <w:tcBorders>
              <w:top w:val="single" w:sz="8" w:space="0" w:color="auto"/>
              <w:left w:val="single" w:sz="12" w:space="0" w:color="auto"/>
              <w:bottom w:val="single" w:sz="12" w:space="0" w:color="auto"/>
            </w:tcBorders>
          </w:tcPr>
          <w:p w:rsidR="00651AC9" w:rsidRDefault="00410743" w:rsidP="00410743">
            <w:r>
              <w:t>Two Boilers (6.38 MMBtu/hour</w:t>
            </w:r>
            <w:r w:rsidR="00B21B9F">
              <w:t>, each</w:t>
            </w:r>
            <w:r>
              <w:t>)</w:t>
            </w:r>
          </w:p>
        </w:tc>
      </w:tr>
    </w:tbl>
    <w:p w:rsidR="004C73A6" w:rsidRPr="00845DA5" w:rsidRDefault="004C73A6" w:rsidP="00845DA5">
      <w:pPr>
        <w:pStyle w:val="Caption"/>
        <w:spacing w:before="240"/>
        <w:rPr>
          <w:szCs w:val="22"/>
        </w:rPr>
      </w:pPr>
      <w:r w:rsidRPr="00845DA5">
        <w:rPr>
          <w:szCs w:val="22"/>
        </w:rPr>
        <w:t>Equipment</w:t>
      </w:r>
    </w:p>
    <w:p w:rsidR="008832C5" w:rsidRDefault="008832C5" w:rsidP="008832C5">
      <w:pPr>
        <w:numPr>
          <w:ilvl w:val="0"/>
          <w:numId w:val="2"/>
        </w:numPr>
        <w:suppressAutoHyphens/>
        <w:spacing w:after="60"/>
        <w:rPr>
          <w:sz w:val="22"/>
          <w:szCs w:val="22"/>
        </w:rPr>
      </w:pPr>
      <w:r>
        <w:rPr>
          <w:sz w:val="22"/>
          <w:szCs w:val="22"/>
        </w:rPr>
        <w:t>The permittee is authorized to install and operate the following processes and equipment:</w:t>
      </w:r>
    </w:p>
    <w:p w:rsidR="008832C5" w:rsidRPr="004A345B" w:rsidRDefault="00390033" w:rsidP="00522DB7">
      <w:pPr>
        <w:numPr>
          <w:ilvl w:val="0"/>
          <w:numId w:val="19"/>
        </w:numPr>
        <w:suppressAutoHyphens/>
        <w:spacing w:after="60"/>
        <w:ind w:left="720"/>
        <w:rPr>
          <w:sz w:val="22"/>
          <w:szCs w:val="22"/>
        </w:rPr>
      </w:pPr>
      <w:r w:rsidRPr="004A345B">
        <w:rPr>
          <w:sz w:val="22"/>
          <w:szCs w:val="22"/>
        </w:rPr>
        <w:t>Biosolids Process, including</w:t>
      </w:r>
      <w:r w:rsidR="004A345B" w:rsidRPr="004A345B">
        <w:rPr>
          <w:sz w:val="22"/>
          <w:szCs w:val="22"/>
        </w:rPr>
        <w:t xml:space="preserve">:  </w:t>
      </w:r>
      <w:r w:rsidR="004A345B">
        <w:rPr>
          <w:sz w:val="22"/>
          <w:szCs w:val="22"/>
        </w:rPr>
        <w:t>p</w:t>
      </w:r>
      <w:r w:rsidR="004A345B" w:rsidRPr="004A345B">
        <w:rPr>
          <w:sz w:val="22"/>
          <w:szCs w:val="22"/>
        </w:rPr>
        <w:t>rimary clarification systems with waste sludge collection; anaerobic digesters; biosolids batch tanks, fats, oils and grease storage tank; and sludge handling equipment including waste activated sludge storage tank, thickening facilities, dewatering building; and supporting heat exchangers, pumps, piping and instrumentation.</w:t>
      </w:r>
    </w:p>
    <w:p w:rsidR="008832C5" w:rsidRPr="003B66B7" w:rsidRDefault="00390033" w:rsidP="00522DB7">
      <w:pPr>
        <w:numPr>
          <w:ilvl w:val="0"/>
          <w:numId w:val="19"/>
        </w:numPr>
        <w:suppressAutoHyphens/>
        <w:spacing w:after="60"/>
        <w:ind w:left="720"/>
        <w:rPr>
          <w:sz w:val="22"/>
          <w:szCs w:val="22"/>
        </w:rPr>
      </w:pPr>
      <w:r w:rsidRPr="00390033">
        <w:rPr>
          <w:sz w:val="22"/>
          <w:szCs w:val="22"/>
        </w:rPr>
        <w:t xml:space="preserve">Digester Gas, Power Generation and Heat Recovery Process, including:  </w:t>
      </w:r>
      <w:r w:rsidR="004A345B" w:rsidRPr="004A345B">
        <w:rPr>
          <w:sz w:val="22"/>
          <w:szCs w:val="22"/>
        </w:rPr>
        <w:t xml:space="preserve">biogas storage, Biogas Upgrade System; four flares (760 </w:t>
      </w:r>
      <w:r w:rsidR="00302DBD">
        <w:rPr>
          <w:sz w:val="22"/>
          <w:szCs w:val="22"/>
        </w:rPr>
        <w:t>standard cubic feet per minute (</w:t>
      </w:r>
      <w:r w:rsidR="004A345B" w:rsidRPr="004A345B">
        <w:rPr>
          <w:sz w:val="22"/>
          <w:szCs w:val="22"/>
        </w:rPr>
        <w:t>scfm</w:t>
      </w:r>
      <w:r w:rsidR="00302DBD">
        <w:rPr>
          <w:sz w:val="22"/>
          <w:szCs w:val="22"/>
        </w:rPr>
        <w:t>)</w:t>
      </w:r>
      <w:r w:rsidR="004A345B" w:rsidRPr="004A345B">
        <w:rPr>
          <w:sz w:val="22"/>
          <w:szCs w:val="22"/>
        </w:rPr>
        <w:t>, 600 scfm, 200 scfm, and 140 scfm); two natural gas</w:t>
      </w:r>
      <w:r w:rsidR="00A877A7">
        <w:rPr>
          <w:sz w:val="22"/>
          <w:szCs w:val="22"/>
        </w:rPr>
        <w:t xml:space="preserve"> and cleaned digester </w:t>
      </w:r>
      <w:r w:rsidR="00212A53">
        <w:rPr>
          <w:sz w:val="22"/>
          <w:szCs w:val="22"/>
        </w:rPr>
        <w:t xml:space="preserve">BUS </w:t>
      </w:r>
      <w:r w:rsidR="00A877A7">
        <w:rPr>
          <w:sz w:val="22"/>
          <w:szCs w:val="22"/>
        </w:rPr>
        <w:t>gas</w:t>
      </w:r>
      <w:r w:rsidR="004A345B" w:rsidRPr="004A345B">
        <w:rPr>
          <w:sz w:val="22"/>
          <w:szCs w:val="22"/>
        </w:rPr>
        <w:t xml:space="preserve"> </w:t>
      </w:r>
      <w:r w:rsidR="00A877A7">
        <w:rPr>
          <w:sz w:val="22"/>
          <w:szCs w:val="22"/>
        </w:rPr>
        <w:t xml:space="preserve">fired </w:t>
      </w:r>
      <w:r w:rsidR="004A345B" w:rsidRPr="004A345B">
        <w:rPr>
          <w:sz w:val="22"/>
          <w:szCs w:val="22"/>
        </w:rPr>
        <w:t>engine</w:t>
      </w:r>
      <w:r w:rsidR="00A877A7">
        <w:rPr>
          <w:sz w:val="22"/>
          <w:szCs w:val="22"/>
        </w:rPr>
        <w:t>/</w:t>
      </w:r>
      <w:r w:rsidR="004A345B" w:rsidRPr="004A345B">
        <w:rPr>
          <w:sz w:val="22"/>
          <w:szCs w:val="22"/>
        </w:rPr>
        <w:t>generator sets</w:t>
      </w:r>
      <w:r w:rsidR="006B39FE">
        <w:rPr>
          <w:sz w:val="22"/>
          <w:szCs w:val="22"/>
        </w:rPr>
        <w:t xml:space="preserve"> (1,517 HP</w:t>
      </w:r>
      <w:r w:rsidR="00B21B9F">
        <w:rPr>
          <w:sz w:val="22"/>
          <w:szCs w:val="22"/>
        </w:rPr>
        <w:t>, each</w:t>
      </w:r>
      <w:r w:rsidR="006B39FE">
        <w:rPr>
          <w:sz w:val="22"/>
          <w:szCs w:val="22"/>
        </w:rPr>
        <w:t xml:space="preserve">) and </w:t>
      </w:r>
      <w:r w:rsidR="004A345B" w:rsidRPr="004A345B">
        <w:rPr>
          <w:sz w:val="22"/>
          <w:szCs w:val="22"/>
        </w:rPr>
        <w:t>boilers</w:t>
      </w:r>
      <w:r w:rsidR="006B39FE">
        <w:rPr>
          <w:sz w:val="22"/>
          <w:szCs w:val="22"/>
        </w:rPr>
        <w:t xml:space="preserve"> (6.8 MMBtu/hour</w:t>
      </w:r>
      <w:r w:rsidR="00B21B9F">
        <w:rPr>
          <w:sz w:val="22"/>
          <w:szCs w:val="22"/>
        </w:rPr>
        <w:t>, each</w:t>
      </w:r>
      <w:r w:rsidR="006B39FE">
        <w:rPr>
          <w:sz w:val="22"/>
          <w:szCs w:val="22"/>
        </w:rPr>
        <w:t>)</w:t>
      </w:r>
      <w:r w:rsidR="004A345B" w:rsidRPr="004A345B">
        <w:rPr>
          <w:sz w:val="22"/>
          <w:szCs w:val="22"/>
        </w:rPr>
        <w:t>; two diesel-fueled emergency generators</w:t>
      </w:r>
      <w:r w:rsidR="00410930">
        <w:rPr>
          <w:sz w:val="22"/>
          <w:szCs w:val="22"/>
        </w:rPr>
        <w:t>;</w:t>
      </w:r>
      <w:r w:rsidR="004A345B">
        <w:rPr>
          <w:sz w:val="22"/>
          <w:szCs w:val="22"/>
        </w:rPr>
        <w:t xml:space="preserve"> </w:t>
      </w:r>
      <w:r w:rsidR="00A877A7">
        <w:rPr>
          <w:sz w:val="22"/>
          <w:szCs w:val="22"/>
        </w:rPr>
        <w:t xml:space="preserve">two 9,000 gallon </w:t>
      </w:r>
      <w:r w:rsidR="004A345B">
        <w:rPr>
          <w:sz w:val="22"/>
          <w:szCs w:val="22"/>
        </w:rPr>
        <w:t>fuel storage tanks</w:t>
      </w:r>
      <w:r w:rsidR="004A345B" w:rsidRPr="004A345B">
        <w:rPr>
          <w:sz w:val="22"/>
          <w:szCs w:val="22"/>
        </w:rPr>
        <w:t>; and supporting heat exchangers, pumps, piping and instrumentation</w:t>
      </w:r>
      <w:r w:rsidRPr="00390033">
        <w:rPr>
          <w:sz w:val="22"/>
          <w:szCs w:val="22"/>
        </w:rPr>
        <w:t>.</w:t>
      </w:r>
    </w:p>
    <w:p w:rsidR="008832C5" w:rsidRPr="003B66B7" w:rsidRDefault="008832C5" w:rsidP="00522DB7">
      <w:pPr>
        <w:numPr>
          <w:ilvl w:val="0"/>
          <w:numId w:val="19"/>
        </w:numPr>
        <w:suppressAutoHyphens/>
        <w:spacing w:after="60"/>
        <w:ind w:left="720"/>
        <w:rPr>
          <w:sz w:val="22"/>
          <w:szCs w:val="22"/>
        </w:rPr>
      </w:pPr>
      <w:r w:rsidRPr="003B66B7">
        <w:rPr>
          <w:sz w:val="22"/>
          <w:szCs w:val="22"/>
        </w:rPr>
        <w:t>Odor Removal Process, including</w:t>
      </w:r>
      <w:r w:rsidR="004A345B" w:rsidRPr="004A345B">
        <w:rPr>
          <w:sz w:val="22"/>
          <w:szCs w:val="22"/>
        </w:rPr>
        <w:t>:</w:t>
      </w:r>
      <w:r w:rsidR="004A345B">
        <w:rPr>
          <w:sz w:val="22"/>
          <w:szCs w:val="22"/>
        </w:rPr>
        <w:t xml:space="preserve"> </w:t>
      </w:r>
      <w:r w:rsidR="004A345B" w:rsidRPr="004A345B">
        <w:rPr>
          <w:sz w:val="22"/>
          <w:szCs w:val="22"/>
        </w:rPr>
        <w:t xml:space="preserve"> collection ductwork and two new odor contro</w:t>
      </w:r>
      <w:r w:rsidR="004A345B">
        <w:rPr>
          <w:sz w:val="22"/>
          <w:szCs w:val="22"/>
        </w:rPr>
        <w:t>l systems (biotrickling filters</w:t>
      </w:r>
      <w:r w:rsidR="004A345B" w:rsidRPr="004A345B">
        <w:rPr>
          <w:sz w:val="22"/>
          <w:szCs w:val="22"/>
        </w:rPr>
        <w:t>/carbon scrubbers) with supporting blowers, electric pumps and chemical feed systems.</w:t>
      </w:r>
      <w:r>
        <w:rPr>
          <w:sz w:val="22"/>
          <w:szCs w:val="22"/>
        </w:rPr>
        <w:t xml:space="preserve"> </w:t>
      </w:r>
    </w:p>
    <w:p w:rsidR="004C73A6" w:rsidRDefault="00B41709" w:rsidP="00E234DE">
      <w:pPr>
        <w:suppressAutoHyphens/>
        <w:spacing w:after="120"/>
        <w:ind w:left="360"/>
        <w:rPr>
          <w:sz w:val="22"/>
          <w:szCs w:val="22"/>
        </w:rPr>
      </w:pPr>
      <w:r>
        <w:rPr>
          <w:sz w:val="22"/>
          <w:szCs w:val="22"/>
        </w:rPr>
        <w:t>[</w:t>
      </w:r>
      <w:r w:rsidR="00A111D9">
        <w:rPr>
          <w:sz w:val="22"/>
          <w:szCs w:val="22"/>
        </w:rPr>
        <w:t>Design</w:t>
      </w:r>
      <w:r w:rsidR="008567A4">
        <w:rPr>
          <w:sz w:val="22"/>
          <w:szCs w:val="22"/>
        </w:rPr>
        <w:t>,</w:t>
      </w:r>
      <w:r w:rsidR="00A111D9">
        <w:rPr>
          <w:sz w:val="22"/>
          <w:szCs w:val="22"/>
        </w:rPr>
        <w:t xml:space="preserve"> </w:t>
      </w:r>
      <w:r>
        <w:rPr>
          <w:sz w:val="22"/>
          <w:szCs w:val="22"/>
        </w:rPr>
        <w:t>Applica</w:t>
      </w:r>
      <w:r w:rsidR="004C73A6" w:rsidRPr="00845DA5">
        <w:rPr>
          <w:sz w:val="22"/>
          <w:szCs w:val="22"/>
        </w:rPr>
        <w:t>t</w:t>
      </w:r>
      <w:r>
        <w:rPr>
          <w:sz w:val="22"/>
          <w:szCs w:val="22"/>
        </w:rPr>
        <w:t xml:space="preserve">ion No. </w:t>
      </w:r>
      <w:r w:rsidR="00A111D9">
        <w:rPr>
          <w:sz w:val="22"/>
          <w:szCs w:val="22"/>
        </w:rPr>
        <w:t>1030558-001</w:t>
      </w:r>
      <w:r>
        <w:rPr>
          <w:sz w:val="22"/>
          <w:szCs w:val="22"/>
        </w:rPr>
        <w:t>-AC]</w:t>
      </w:r>
    </w:p>
    <w:p w:rsidR="00A111D9" w:rsidRDefault="00A111D9" w:rsidP="00A111D9">
      <w:pPr>
        <w:numPr>
          <w:ilvl w:val="0"/>
          <w:numId w:val="2"/>
        </w:numPr>
        <w:suppressAutoHyphens/>
        <w:spacing w:after="60"/>
        <w:rPr>
          <w:sz w:val="22"/>
          <w:szCs w:val="22"/>
        </w:rPr>
      </w:pPr>
      <w:r w:rsidRPr="00751661">
        <w:rPr>
          <w:sz w:val="22"/>
          <w:szCs w:val="22"/>
          <w:u w:val="single"/>
        </w:rPr>
        <w:t>Engine/Generator Sets</w:t>
      </w:r>
      <w:r>
        <w:rPr>
          <w:sz w:val="22"/>
          <w:szCs w:val="22"/>
        </w:rPr>
        <w:t xml:space="preserve">:  </w:t>
      </w:r>
      <w:r w:rsidRPr="00751661">
        <w:rPr>
          <w:sz w:val="22"/>
          <w:szCs w:val="22"/>
        </w:rPr>
        <w:t xml:space="preserve">The permittee is authorized to install and operate </w:t>
      </w:r>
      <w:r>
        <w:rPr>
          <w:sz w:val="22"/>
          <w:szCs w:val="22"/>
        </w:rPr>
        <w:t>two</w:t>
      </w:r>
      <w:r w:rsidRPr="00751661">
        <w:rPr>
          <w:sz w:val="22"/>
          <w:szCs w:val="22"/>
        </w:rPr>
        <w:t xml:space="preserve"> spark-ignited </w:t>
      </w:r>
      <w:r w:rsidR="00302DBD">
        <w:rPr>
          <w:sz w:val="22"/>
          <w:szCs w:val="22"/>
        </w:rPr>
        <w:t>RICE</w:t>
      </w:r>
      <w:r w:rsidRPr="00751661">
        <w:rPr>
          <w:sz w:val="22"/>
          <w:szCs w:val="22"/>
        </w:rPr>
        <w:t>/generator sets (C</w:t>
      </w:r>
      <w:r w:rsidR="008567A4">
        <w:rPr>
          <w:sz w:val="22"/>
          <w:szCs w:val="22"/>
        </w:rPr>
        <w:t>ummins</w:t>
      </w:r>
      <w:r w:rsidRPr="00751661">
        <w:rPr>
          <w:sz w:val="22"/>
          <w:szCs w:val="22"/>
        </w:rPr>
        <w:t xml:space="preserve"> Model </w:t>
      </w:r>
      <w:r w:rsidR="008567A4" w:rsidRPr="008567A4">
        <w:rPr>
          <w:sz w:val="22"/>
          <w:szCs w:val="22"/>
        </w:rPr>
        <w:t>C1100 N6C</w:t>
      </w:r>
      <w:r w:rsidR="008567A4">
        <w:rPr>
          <w:sz w:val="22"/>
          <w:szCs w:val="22"/>
        </w:rPr>
        <w:t>,</w:t>
      </w:r>
      <w:r>
        <w:rPr>
          <w:sz w:val="22"/>
          <w:szCs w:val="22"/>
        </w:rPr>
        <w:t xml:space="preserve"> or equivalent</w:t>
      </w:r>
      <w:r w:rsidRPr="00751661">
        <w:rPr>
          <w:sz w:val="22"/>
          <w:szCs w:val="22"/>
        </w:rPr>
        <w:t xml:space="preserve">) </w:t>
      </w:r>
      <w:r>
        <w:rPr>
          <w:sz w:val="22"/>
          <w:szCs w:val="22"/>
        </w:rPr>
        <w:t xml:space="preserve">that will fire </w:t>
      </w:r>
      <w:r w:rsidR="008567A4">
        <w:rPr>
          <w:sz w:val="22"/>
          <w:szCs w:val="22"/>
        </w:rPr>
        <w:t xml:space="preserve">natural gas and cleaned digester </w:t>
      </w:r>
      <w:r w:rsidR="00212A53">
        <w:rPr>
          <w:sz w:val="22"/>
          <w:szCs w:val="22"/>
        </w:rPr>
        <w:t xml:space="preserve">BUS </w:t>
      </w:r>
      <w:r w:rsidR="008567A4">
        <w:rPr>
          <w:sz w:val="22"/>
          <w:szCs w:val="22"/>
        </w:rPr>
        <w:t>gas</w:t>
      </w:r>
      <w:r>
        <w:rPr>
          <w:sz w:val="22"/>
          <w:szCs w:val="22"/>
        </w:rPr>
        <w:t xml:space="preserve"> </w:t>
      </w:r>
      <w:r w:rsidRPr="00751661">
        <w:rPr>
          <w:sz w:val="22"/>
          <w:szCs w:val="22"/>
        </w:rPr>
        <w:t xml:space="preserve">with the following nominal design specifications per engine:  a maximum engine rating of </w:t>
      </w:r>
      <w:r w:rsidR="008567A4">
        <w:rPr>
          <w:sz w:val="22"/>
          <w:szCs w:val="22"/>
        </w:rPr>
        <w:t>1,517</w:t>
      </w:r>
      <w:r w:rsidRPr="00751661">
        <w:rPr>
          <w:sz w:val="22"/>
          <w:szCs w:val="22"/>
        </w:rPr>
        <w:t xml:space="preserve"> </w:t>
      </w:r>
      <w:r w:rsidR="006B39FE">
        <w:rPr>
          <w:sz w:val="22"/>
          <w:szCs w:val="22"/>
        </w:rPr>
        <w:t>HP</w:t>
      </w:r>
      <w:r w:rsidRPr="00751661">
        <w:rPr>
          <w:sz w:val="22"/>
          <w:szCs w:val="22"/>
        </w:rPr>
        <w:t xml:space="preserve"> at 100% load; a</w:t>
      </w:r>
      <w:r>
        <w:rPr>
          <w:sz w:val="22"/>
          <w:szCs w:val="22"/>
        </w:rPr>
        <w:t xml:space="preserve"> nominal</w:t>
      </w:r>
      <w:r w:rsidRPr="00751661">
        <w:rPr>
          <w:sz w:val="22"/>
          <w:szCs w:val="22"/>
        </w:rPr>
        <w:t xml:space="preserve"> electrical generator rating of 1.</w:t>
      </w:r>
      <w:r w:rsidR="008567A4">
        <w:rPr>
          <w:sz w:val="22"/>
          <w:szCs w:val="22"/>
        </w:rPr>
        <w:t>1</w:t>
      </w:r>
      <w:r w:rsidRPr="00751661">
        <w:rPr>
          <w:sz w:val="22"/>
          <w:szCs w:val="22"/>
        </w:rPr>
        <w:t xml:space="preserve"> MW; </w:t>
      </w:r>
      <w:r>
        <w:rPr>
          <w:sz w:val="22"/>
          <w:szCs w:val="22"/>
        </w:rPr>
        <w:t xml:space="preserve">and </w:t>
      </w:r>
      <w:r w:rsidRPr="00751661">
        <w:rPr>
          <w:sz w:val="22"/>
          <w:szCs w:val="22"/>
        </w:rPr>
        <w:t xml:space="preserve">a </w:t>
      </w:r>
      <w:r>
        <w:rPr>
          <w:sz w:val="22"/>
          <w:szCs w:val="22"/>
        </w:rPr>
        <w:t>heat input rate of approximately 18.2 MMBtu/hour</w:t>
      </w:r>
      <w:r w:rsidRPr="00751661">
        <w:rPr>
          <w:sz w:val="22"/>
          <w:szCs w:val="22"/>
        </w:rPr>
        <w:t xml:space="preserve"> </w:t>
      </w:r>
      <w:r>
        <w:rPr>
          <w:sz w:val="22"/>
          <w:szCs w:val="22"/>
        </w:rPr>
        <w:t xml:space="preserve">from </w:t>
      </w:r>
      <w:r w:rsidR="008567A4">
        <w:rPr>
          <w:sz w:val="22"/>
          <w:szCs w:val="22"/>
        </w:rPr>
        <w:t xml:space="preserve">cleaned digester </w:t>
      </w:r>
      <w:r w:rsidR="00B21B9F">
        <w:rPr>
          <w:sz w:val="22"/>
          <w:szCs w:val="22"/>
        </w:rPr>
        <w:t xml:space="preserve">BUS </w:t>
      </w:r>
      <w:r w:rsidR="008567A4">
        <w:rPr>
          <w:sz w:val="22"/>
          <w:szCs w:val="22"/>
        </w:rPr>
        <w:t>gas</w:t>
      </w:r>
      <w:r>
        <w:rPr>
          <w:sz w:val="22"/>
          <w:szCs w:val="22"/>
        </w:rPr>
        <w:t>.  Each engine shall be equipped with:</w:t>
      </w:r>
    </w:p>
    <w:p w:rsidR="00A111D9" w:rsidRDefault="00A111D9" w:rsidP="00522DB7">
      <w:pPr>
        <w:numPr>
          <w:ilvl w:val="0"/>
          <w:numId w:val="20"/>
        </w:numPr>
        <w:suppressAutoHyphens/>
        <w:spacing w:after="60"/>
        <w:rPr>
          <w:sz w:val="22"/>
          <w:szCs w:val="22"/>
        </w:rPr>
      </w:pPr>
      <w:r>
        <w:rPr>
          <w:sz w:val="22"/>
          <w:szCs w:val="22"/>
        </w:rPr>
        <w:t>A</w:t>
      </w:r>
      <w:r w:rsidRPr="00751661">
        <w:rPr>
          <w:sz w:val="22"/>
          <w:szCs w:val="22"/>
        </w:rPr>
        <w:t>n air-to-fuel ratio controller</w:t>
      </w:r>
      <w:r>
        <w:rPr>
          <w:sz w:val="22"/>
          <w:szCs w:val="22"/>
        </w:rPr>
        <w:t xml:space="preserve"> and </w:t>
      </w:r>
      <w:r w:rsidRPr="00751661">
        <w:rPr>
          <w:sz w:val="22"/>
          <w:szCs w:val="22"/>
        </w:rPr>
        <w:t>ignition timing to maintain efficient fuel combustion</w:t>
      </w:r>
      <w:r>
        <w:rPr>
          <w:sz w:val="22"/>
          <w:szCs w:val="22"/>
        </w:rPr>
        <w:t>.</w:t>
      </w:r>
    </w:p>
    <w:p w:rsidR="00A111D9" w:rsidRDefault="00A111D9" w:rsidP="00522DB7">
      <w:pPr>
        <w:numPr>
          <w:ilvl w:val="0"/>
          <w:numId w:val="20"/>
        </w:numPr>
        <w:suppressAutoHyphens/>
        <w:spacing w:after="60"/>
        <w:rPr>
          <w:sz w:val="22"/>
          <w:szCs w:val="22"/>
        </w:rPr>
      </w:pPr>
      <w:r>
        <w:rPr>
          <w:sz w:val="22"/>
          <w:szCs w:val="22"/>
        </w:rPr>
        <w:t>A</w:t>
      </w:r>
      <w:r w:rsidRPr="00B846FF">
        <w:rPr>
          <w:sz w:val="22"/>
          <w:szCs w:val="22"/>
        </w:rPr>
        <w:t>n automatic fail-safe block valve</w:t>
      </w:r>
      <w:r>
        <w:rPr>
          <w:sz w:val="22"/>
          <w:szCs w:val="22"/>
        </w:rPr>
        <w:t xml:space="preserve">, which </w:t>
      </w:r>
      <w:r w:rsidRPr="00B846FF">
        <w:rPr>
          <w:sz w:val="22"/>
          <w:szCs w:val="22"/>
        </w:rPr>
        <w:t xml:space="preserve">must </w:t>
      </w:r>
      <w:r>
        <w:rPr>
          <w:sz w:val="22"/>
          <w:szCs w:val="22"/>
        </w:rPr>
        <w:t xml:space="preserve">be designed to </w:t>
      </w:r>
      <w:r w:rsidRPr="00B846FF">
        <w:rPr>
          <w:sz w:val="22"/>
          <w:szCs w:val="22"/>
        </w:rPr>
        <w:t xml:space="preserve">stop the flow of </w:t>
      </w:r>
      <w:r w:rsidR="008567A4">
        <w:rPr>
          <w:sz w:val="22"/>
          <w:szCs w:val="22"/>
        </w:rPr>
        <w:t xml:space="preserve">natural gas and cleaned digester </w:t>
      </w:r>
      <w:r w:rsidR="00212A53">
        <w:rPr>
          <w:sz w:val="22"/>
          <w:szCs w:val="22"/>
        </w:rPr>
        <w:t xml:space="preserve">BUS </w:t>
      </w:r>
      <w:r w:rsidR="008567A4">
        <w:rPr>
          <w:sz w:val="22"/>
          <w:szCs w:val="22"/>
        </w:rPr>
        <w:t>gas</w:t>
      </w:r>
      <w:r w:rsidRPr="00B846FF">
        <w:rPr>
          <w:sz w:val="22"/>
          <w:szCs w:val="22"/>
        </w:rPr>
        <w:t xml:space="preserve"> in the event of an engine failure.  </w:t>
      </w:r>
    </w:p>
    <w:p w:rsidR="00A111D9" w:rsidRDefault="00A111D9" w:rsidP="00522DB7">
      <w:pPr>
        <w:numPr>
          <w:ilvl w:val="0"/>
          <w:numId w:val="20"/>
        </w:numPr>
        <w:suppressAutoHyphens/>
        <w:spacing w:after="60"/>
        <w:rPr>
          <w:sz w:val="22"/>
          <w:szCs w:val="22"/>
        </w:rPr>
      </w:pPr>
      <w:r>
        <w:rPr>
          <w:sz w:val="22"/>
          <w:szCs w:val="22"/>
        </w:rPr>
        <w:t>A</w:t>
      </w:r>
      <w:r w:rsidRPr="004B5DF0">
        <w:rPr>
          <w:sz w:val="22"/>
          <w:szCs w:val="22"/>
        </w:rPr>
        <w:t xml:space="preserve"> non-resettable elapsed time meter to indicate</w:t>
      </w:r>
      <w:r>
        <w:rPr>
          <w:sz w:val="22"/>
          <w:szCs w:val="22"/>
        </w:rPr>
        <w:t xml:space="preserve"> </w:t>
      </w:r>
      <w:r w:rsidRPr="004B5DF0">
        <w:rPr>
          <w:sz w:val="22"/>
          <w:szCs w:val="22"/>
        </w:rPr>
        <w:t>the elapsed engine operating time</w:t>
      </w:r>
      <w:r>
        <w:rPr>
          <w:sz w:val="22"/>
          <w:szCs w:val="22"/>
        </w:rPr>
        <w:t xml:space="preserve"> in cumulative hours</w:t>
      </w:r>
      <w:r w:rsidRPr="004B5DF0">
        <w:rPr>
          <w:sz w:val="22"/>
          <w:szCs w:val="22"/>
        </w:rPr>
        <w:t>.</w:t>
      </w:r>
    </w:p>
    <w:p w:rsidR="00A111D9" w:rsidRDefault="00A111D9" w:rsidP="00522DB7">
      <w:pPr>
        <w:numPr>
          <w:ilvl w:val="0"/>
          <w:numId w:val="20"/>
        </w:numPr>
        <w:suppressAutoHyphens/>
        <w:spacing w:after="60"/>
        <w:rPr>
          <w:sz w:val="22"/>
          <w:szCs w:val="22"/>
        </w:rPr>
      </w:pPr>
      <w:r>
        <w:rPr>
          <w:sz w:val="22"/>
          <w:szCs w:val="22"/>
        </w:rPr>
        <w:t xml:space="preserve">A gas flow meter to monitor the actual </w:t>
      </w:r>
      <w:r w:rsidR="008567A4">
        <w:rPr>
          <w:sz w:val="22"/>
          <w:szCs w:val="22"/>
        </w:rPr>
        <w:t xml:space="preserve">natural gas and cleaned digester </w:t>
      </w:r>
      <w:r w:rsidR="00212A53">
        <w:rPr>
          <w:sz w:val="22"/>
          <w:szCs w:val="22"/>
        </w:rPr>
        <w:t xml:space="preserve">BUS </w:t>
      </w:r>
      <w:r w:rsidR="008567A4">
        <w:rPr>
          <w:sz w:val="22"/>
          <w:szCs w:val="22"/>
        </w:rPr>
        <w:t>gas</w:t>
      </w:r>
      <w:r>
        <w:rPr>
          <w:sz w:val="22"/>
          <w:szCs w:val="22"/>
        </w:rPr>
        <w:t xml:space="preserve"> flow rate to each engine.</w:t>
      </w:r>
    </w:p>
    <w:p w:rsidR="00A111D9" w:rsidRDefault="00A111D9" w:rsidP="00D0765A">
      <w:pPr>
        <w:suppressAutoHyphens/>
        <w:spacing w:after="120"/>
        <w:ind w:left="360"/>
        <w:rPr>
          <w:sz w:val="22"/>
          <w:szCs w:val="22"/>
        </w:rPr>
      </w:pPr>
      <w:r w:rsidRPr="00751661">
        <w:rPr>
          <w:i/>
          <w:sz w:val="22"/>
          <w:szCs w:val="22"/>
        </w:rPr>
        <w:t xml:space="preserve">{Permitting Note:  The </w:t>
      </w:r>
      <w:r>
        <w:rPr>
          <w:i/>
          <w:sz w:val="22"/>
          <w:szCs w:val="22"/>
        </w:rPr>
        <w:t>heat input rate is based on 100% load (</w:t>
      </w:r>
      <w:r w:rsidR="008567A4">
        <w:rPr>
          <w:i/>
          <w:sz w:val="22"/>
          <w:szCs w:val="22"/>
        </w:rPr>
        <w:t>1,517</w:t>
      </w:r>
      <w:r w:rsidRPr="00751661">
        <w:rPr>
          <w:i/>
          <w:sz w:val="22"/>
          <w:szCs w:val="22"/>
        </w:rPr>
        <w:t xml:space="preserve"> bhp</w:t>
      </w:r>
      <w:r>
        <w:rPr>
          <w:i/>
          <w:sz w:val="22"/>
          <w:szCs w:val="22"/>
        </w:rPr>
        <w:t xml:space="preserve">), </w:t>
      </w:r>
      <w:r w:rsidRPr="00751661">
        <w:rPr>
          <w:i/>
          <w:sz w:val="22"/>
          <w:szCs w:val="22"/>
        </w:rPr>
        <w:t xml:space="preserve">a </w:t>
      </w:r>
      <w:r>
        <w:rPr>
          <w:i/>
          <w:sz w:val="22"/>
          <w:szCs w:val="22"/>
        </w:rPr>
        <w:t xml:space="preserve">nominal </w:t>
      </w:r>
      <w:r w:rsidR="008567A4">
        <w:rPr>
          <w:i/>
          <w:sz w:val="22"/>
          <w:szCs w:val="22"/>
        </w:rPr>
        <w:t xml:space="preserve">natural gas and </w:t>
      </w:r>
      <w:r w:rsidR="00B21B9F">
        <w:rPr>
          <w:i/>
          <w:sz w:val="22"/>
          <w:szCs w:val="22"/>
        </w:rPr>
        <w:t>cleaned digester BUS gas</w:t>
      </w:r>
      <w:r>
        <w:rPr>
          <w:i/>
          <w:sz w:val="22"/>
          <w:szCs w:val="22"/>
        </w:rPr>
        <w:t xml:space="preserve"> </w:t>
      </w:r>
      <w:r w:rsidRPr="00751661">
        <w:rPr>
          <w:i/>
          <w:sz w:val="22"/>
          <w:szCs w:val="22"/>
        </w:rPr>
        <w:t xml:space="preserve">heating value of </w:t>
      </w:r>
      <w:r w:rsidR="00DA0E4C">
        <w:rPr>
          <w:i/>
          <w:sz w:val="22"/>
          <w:szCs w:val="22"/>
        </w:rPr>
        <w:t>1,020</w:t>
      </w:r>
      <w:r w:rsidRPr="006D0B73">
        <w:rPr>
          <w:i/>
          <w:sz w:val="22"/>
          <w:szCs w:val="22"/>
        </w:rPr>
        <w:t xml:space="preserve"> </w:t>
      </w:r>
      <w:r w:rsidRPr="00751661">
        <w:rPr>
          <w:i/>
          <w:sz w:val="22"/>
          <w:szCs w:val="22"/>
        </w:rPr>
        <w:t>B</w:t>
      </w:r>
      <w:r>
        <w:rPr>
          <w:i/>
          <w:sz w:val="22"/>
          <w:szCs w:val="22"/>
        </w:rPr>
        <w:t>tu/</w:t>
      </w:r>
      <w:r w:rsidRPr="00751661">
        <w:rPr>
          <w:i/>
          <w:sz w:val="22"/>
          <w:szCs w:val="22"/>
        </w:rPr>
        <w:t>scf</w:t>
      </w:r>
      <w:r w:rsidR="00DA0E4C">
        <w:rPr>
          <w:i/>
          <w:sz w:val="22"/>
          <w:szCs w:val="22"/>
        </w:rPr>
        <w:t xml:space="preserve"> and 9</w:t>
      </w:r>
      <w:r w:rsidR="00486A38">
        <w:rPr>
          <w:i/>
          <w:sz w:val="22"/>
          <w:szCs w:val="22"/>
        </w:rPr>
        <w:t>90</w:t>
      </w:r>
      <w:r w:rsidR="00DA0E4C">
        <w:rPr>
          <w:i/>
          <w:sz w:val="22"/>
          <w:szCs w:val="22"/>
        </w:rPr>
        <w:t xml:space="preserve"> Btu/scf</w:t>
      </w:r>
      <w:r w:rsidRPr="00751661">
        <w:rPr>
          <w:i/>
          <w:sz w:val="22"/>
          <w:szCs w:val="22"/>
        </w:rPr>
        <w:t xml:space="preserve"> and </w:t>
      </w:r>
      <w:r>
        <w:rPr>
          <w:i/>
          <w:sz w:val="22"/>
          <w:szCs w:val="22"/>
        </w:rPr>
        <w:t xml:space="preserve">an approximate </w:t>
      </w:r>
      <w:r w:rsidR="00DA0E4C">
        <w:rPr>
          <w:i/>
          <w:sz w:val="22"/>
          <w:szCs w:val="22"/>
        </w:rPr>
        <w:t xml:space="preserve">natural gas firing rate of 156.7 scfm and cleaned digester </w:t>
      </w:r>
      <w:r w:rsidR="00212A53">
        <w:rPr>
          <w:i/>
          <w:sz w:val="22"/>
          <w:szCs w:val="22"/>
        </w:rPr>
        <w:t xml:space="preserve">BUS </w:t>
      </w:r>
      <w:r w:rsidRPr="00751661">
        <w:rPr>
          <w:i/>
          <w:sz w:val="22"/>
          <w:szCs w:val="22"/>
        </w:rPr>
        <w:t xml:space="preserve">gas </w:t>
      </w:r>
      <w:r>
        <w:rPr>
          <w:i/>
          <w:sz w:val="22"/>
          <w:szCs w:val="22"/>
        </w:rPr>
        <w:t xml:space="preserve">firing rate of </w:t>
      </w:r>
      <w:r w:rsidR="00DA0E4C" w:rsidRPr="00410930">
        <w:rPr>
          <w:i/>
          <w:sz w:val="22"/>
          <w:szCs w:val="22"/>
        </w:rPr>
        <w:t>161.7</w:t>
      </w:r>
      <w:r w:rsidRPr="00751661">
        <w:rPr>
          <w:i/>
          <w:sz w:val="22"/>
          <w:szCs w:val="22"/>
        </w:rPr>
        <w:t xml:space="preserve"> </w:t>
      </w:r>
      <w:r>
        <w:rPr>
          <w:i/>
          <w:sz w:val="22"/>
          <w:szCs w:val="22"/>
        </w:rPr>
        <w:t>scfm</w:t>
      </w:r>
      <w:r w:rsidR="00DA0E4C">
        <w:rPr>
          <w:i/>
          <w:sz w:val="22"/>
          <w:szCs w:val="22"/>
        </w:rPr>
        <w:t>, respectively</w:t>
      </w:r>
      <w:r w:rsidRPr="00751661">
        <w:rPr>
          <w:i/>
          <w:sz w:val="22"/>
          <w:szCs w:val="22"/>
        </w:rPr>
        <w:t xml:space="preserve"> per engine.}</w:t>
      </w:r>
      <w:r>
        <w:rPr>
          <w:i/>
          <w:sz w:val="22"/>
          <w:szCs w:val="22"/>
        </w:rPr>
        <w:t xml:space="preserve">  </w:t>
      </w:r>
      <w:r w:rsidR="00DA0E4C">
        <w:rPr>
          <w:i/>
          <w:sz w:val="22"/>
          <w:szCs w:val="22"/>
        </w:rPr>
        <w:br/>
      </w:r>
      <w:r>
        <w:rPr>
          <w:sz w:val="22"/>
          <w:szCs w:val="22"/>
        </w:rPr>
        <w:t xml:space="preserve">[Design, Application No. </w:t>
      </w:r>
      <w:r w:rsidR="008567A4">
        <w:rPr>
          <w:sz w:val="22"/>
          <w:szCs w:val="22"/>
        </w:rPr>
        <w:t>1030558</w:t>
      </w:r>
      <w:r>
        <w:rPr>
          <w:sz w:val="22"/>
          <w:szCs w:val="22"/>
        </w:rPr>
        <w:t>-001-AC]</w:t>
      </w:r>
    </w:p>
    <w:p w:rsidR="00E26DC5" w:rsidRPr="00E26DC5" w:rsidRDefault="00610A82" w:rsidP="00610A82">
      <w:pPr>
        <w:numPr>
          <w:ilvl w:val="0"/>
          <w:numId w:val="2"/>
        </w:numPr>
        <w:suppressAutoHyphens/>
        <w:spacing w:after="60"/>
        <w:rPr>
          <w:sz w:val="22"/>
          <w:szCs w:val="22"/>
        </w:rPr>
      </w:pPr>
      <w:r w:rsidRPr="00885B84">
        <w:rPr>
          <w:sz w:val="22"/>
          <w:szCs w:val="22"/>
          <w:u w:val="single"/>
        </w:rPr>
        <w:t>Heating Boilers</w:t>
      </w:r>
      <w:r>
        <w:rPr>
          <w:sz w:val="22"/>
          <w:szCs w:val="22"/>
        </w:rPr>
        <w:t xml:space="preserve">:  </w:t>
      </w:r>
      <w:r w:rsidRPr="00EA2B18">
        <w:rPr>
          <w:sz w:val="22"/>
          <w:szCs w:val="22"/>
        </w:rPr>
        <w:t xml:space="preserve">The permittee is authorized to install and operate two </w:t>
      </w:r>
      <w:r>
        <w:rPr>
          <w:sz w:val="22"/>
          <w:szCs w:val="22"/>
        </w:rPr>
        <w:t>heating water boilers</w:t>
      </w:r>
      <w:r w:rsidRPr="00EA2B18">
        <w:rPr>
          <w:sz w:val="22"/>
          <w:szCs w:val="22"/>
        </w:rPr>
        <w:t xml:space="preserve"> (</w:t>
      </w:r>
      <w:r w:rsidR="00885B84">
        <w:rPr>
          <w:sz w:val="22"/>
          <w:szCs w:val="22"/>
        </w:rPr>
        <w:t>HURST</w:t>
      </w:r>
      <w:r w:rsidRPr="00EA2B18">
        <w:rPr>
          <w:sz w:val="22"/>
          <w:szCs w:val="22"/>
        </w:rPr>
        <w:t xml:space="preserve"> </w:t>
      </w:r>
      <w:r w:rsidR="00885B84">
        <w:rPr>
          <w:sz w:val="22"/>
          <w:szCs w:val="22"/>
        </w:rPr>
        <w:t>Series 45</w:t>
      </w:r>
      <w:r w:rsidRPr="00EA2B18">
        <w:rPr>
          <w:sz w:val="22"/>
          <w:szCs w:val="22"/>
        </w:rPr>
        <w:t xml:space="preserve">, or equivalent) that will fire natural gas </w:t>
      </w:r>
      <w:r>
        <w:rPr>
          <w:sz w:val="22"/>
          <w:szCs w:val="22"/>
        </w:rPr>
        <w:t xml:space="preserve">and cleaned digester </w:t>
      </w:r>
      <w:r w:rsidR="00212A53">
        <w:rPr>
          <w:sz w:val="22"/>
          <w:szCs w:val="22"/>
        </w:rPr>
        <w:t xml:space="preserve">BUS </w:t>
      </w:r>
      <w:r>
        <w:rPr>
          <w:sz w:val="22"/>
          <w:szCs w:val="22"/>
        </w:rPr>
        <w:t xml:space="preserve">gas </w:t>
      </w:r>
      <w:r w:rsidR="00885B84">
        <w:rPr>
          <w:sz w:val="22"/>
          <w:szCs w:val="22"/>
        </w:rPr>
        <w:t>to provide supplemental heating to the biosolids</w:t>
      </w:r>
      <w:r w:rsidR="009B7155">
        <w:rPr>
          <w:sz w:val="22"/>
          <w:szCs w:val="22"/>
        </w:rPr>
        <w:t xml:space="preserve"> improvement</w:t>
      </w:r>
      <w:r w:rsidR="00885B84">
        <w:rPr>
          <w:sz w:val="22"/>
          <w:szCs w:val="22"/>
        </w:rPr>
        <w:t xml:space="preserve"> project </w:t>
      </w:r>
      <w:r w:rsidR="00885B84" w:rsidRPr="00751661">
        <w:rPr>
          <w:sz w:val="22"/>
          <w:szCs w:val="22"/>
        </w:rPr>
        <w:t>with</w:t>
      </w:r>
      <w:r w:rsidRPr="00EA2B18">
        <w:rPr>
          <w:sz w:val="22"/>
          <w:szCs w:val="22"/>
        </w:rPr>
        <w:t xml:space="preserve"> a design heat input rate of 6</w:t>
      </w:r>
      <w:r w:rsidR="009B7155">
        <w:rPr>
          <w:sz w:val="22"/>
          <w:szCs w:val="22"/>
        </w:rPr>
        <w:t>.38</w:t>
      </w:r>
      <w:r w:rsidRPr="00EA2B18">
        <w:rPr>
          <w:sz w:val="22"/>
          <w:szCs w:val="22"/>
        </w:rPr>
        <w:t xml:space="preserve"> MMBtu/h</w:t>
      </w:r>
      <w:r w:rsidR="009B7155">
        <w:rPr>
          <w:sz w:val="22"/>
          <w:szCs w:val="22"/>
        </w:rPr>
        <w:t>ou</w:t>
      </w:r>
      <w:r w:rsidRPr="00EA2B18">
        <w:rPr>
          <w:sz w:val="22"/>
          <w:szCs w:val="22"/>
        </w:rPr>
        <w:t>r</w:t>
      </w:r>
      <w:r w:rsidR="00B21B9F">
        <w:rPr>
          <w:sz w:val="22"/>
          <w:szCs w:val="22"/>
        </w:rPr>
        <w:t>, each</w:t>
      </w:r>
      <w:r w:rsidRPr="00EA2B18">
        <w:rPr>
          <w:sz w:val="22"/>
          <w:szCs w:val="22"/>
        </w:rPr>
        <w:t xml:space="preserve">.  Each </w:t>
      </w:r>
      <w:r w:rsidR="00A877A7">
        <w:rPr>
          <w:sz w:val="22"/>
          <w:szCs w:val="22"/>
        </w:rPr>
        <w:t>boiler</w:t>
      </w:r>
      <w:r w:rsidRPr="00EA2B18">
        <w:rPr>
          <w:sz w:val="22"/>
          <w:szCs w:val="22"/>
        </w:rPr>
        <w:t xml:space="preserve"> shall be equipped with</w:t>
      </w:r>
      <w:r>
        <w:rPr>
          <w:sz w:val="22"/>
          <w:szCs w:val="22"/>
        </w:rPr>
        <w:t xml:space="preserve"> a</w:t>
      </w:r>
      <w:r w:rsidRPr="00EA2B18">
        <w:rPr>
          <w:sz w:val="22"/>
          <w:szCs w:val="22"/>
        </w:rPr>
        <w:t xml:space="preserve"> gas flow meter to monitor the actual natural gas </w:t>
      </w:r>
      <w:r w:rsidR="009B7155">
        <w:rPr>
          <w:sz w:val="22"/>
          <w:szCs w:val="22"/>
        </w:rPr>
        <w:t xml:space="preserve">and digester gas </w:t>
      </w:r>
      <w:r w:rsidRPr="00EA2B18">
        <w:rPr>
          <w:sz w:val="22"/>
          <w:szCs w:val="22"/>
        </w:rPr>
        <w:t xml:space="preserve">flow rate to each </w:t>
      </w:r>
      <w:r w:rsidR="007D34D7">
        <w:rPr>
          <w:sz w:val="22"/>
          <w:szCs w:val="22"/>
        </w:rPr>
        <w:t>boiler</w:t>
      </w:r>
      <w:r w:rsidRPr="00EA2B18">
        <w:rPr>
          <w:sz w:val="22"/>
          <w:szCs w:val="22"/>
        </w:rPr>
        <w:t>.</w:t>
      </w:r>
      <w:r w:rsidR="009B7155">
        <w:rPr>
          <w:sz w:val="22"/>
          <w:szCs w:val="22"/>
        </w:rPr>
        <w:t xml:space="preserve">  [Design, Application No. 1030558-001-AC]</w:t>
      </w:r>
    </w:p>
    <w:p w:rsidR="004C73A6" w:rsidRPr="00845DA5" w:rsidRDefault="004C73A6" w:rsidP="00B41709">
      <w:pPr>
        <w:spacing w:before="120" w:after="120"/>
        <w:rPr>
          <w:b/>
          <w:caps/>
          <w:sz w:val="22"/>
          <w:szCs w:val="22"/>
        </w:rPr>
      </w:pPr>
      <w:r w:rsidRPr="00845DA5">
        <w:rPr>
          <w:b/>
          <w:caps/>
          <w:sz w:val="22"/>
          <w:szCs w:val="22"/>
        </w:rPr>
        <w:t>Performance Restrictions</w:t>
      </w:r>
    </w:p>
    <w:p w:rsidR="004C73A6" w:rsidRPr="00845DA5" w:rsidRDefault="004C73A6" w:rsidP="00845DA5">
      <w:pPr>
        <w:numPr>
          <w:ilvl w:val="0"/>
          <w:numId w:val="2"/>
        </w:numPr>
        <w:suppressAutoHyphens/>
        <w:spacing w:after="120"/>
        <w:rPr>
          <w:sz w:val="22"/>
          <w:szCs w:val="22"/>
        </w:rPr>
      </w:pPr>
      <w:r w:rsidRPr="00845DA5">
        <w:rPr>
          <w:sz w:val="22"/>
          <w:szCs w:val="22"/>
          <w:u w:val="single"/>
        </w:rPr>
        <w:t>Permitted Capacity</w:t>
      </w:r>
      <w:r w:rsidRPr="00845DA5">
        <w:rPr>
          <w:sz w:val="22"/>
          <w:szCs w:val="22"/>
        </w:rPr>
        <w:t xml:space="preserve">:  </w:t>
      </w:r>
      <w:r w:rsidR="00DA0E4C" w:rsidRPr="000623DE">
        <w:rPr>
          <w:sz w:val="22"/>
          <w:szCs w:val="22"/>
        </w:rPr>
        <w:t>Each engine</w:t>
      </w:r>
      <w:r w:rsidR="00DA0E4C">
        <w:rPr>
          <w:sz w:val="22"/>
          <w:szCs w:val="22"/>
        </w:rPr>
        <w:t>/generator set</w:t>
      </w:r>
      <w:r w:rsidR="00DA0E4C" w:rsidRPr="000623DE">
        <w:rPr>
          <w:sz w:val="22"/>
          <w:szCs w:val="22"/>
        </w:rPr>
        <w:t xml:space="preserve"> has a </w:t>
      </w:r>
      <w:r w:rsidR="00DA0E4C">
        <w:rPr>
          <w:sz w:val="22"/>
          <w:szCs w:val="22"/>
        </w:rPr>
        <w:t>maximum engine power rating of 1,517</w:t>
      </w:r>
      <w:r w:rsidR="00DA0E4C" w:rsidRPr="000623DE">
        <w:rPr>
          <w:sz w:val="22"/>
          <w:szCs w:val="22"/>
        </w:rPr>
        <w:t xml:space="preserve"> </w:t>
      </w:r>
      <w:r w:rsidR="000508BC">
        <w:rPr>
          <w:sz w:val="22"/>
          <w:szCs w:val="22"/>
        </w:rPr>
        <w:t>HP</w:t>
      </w:r>
      <w:r w:rsidR="00DA0E4C">
        <w:rPr>
          <w:sz w:val="22"/>
          <w:szCs w:val="22"/>
        </w:rPr>
        <w:t xml:space="preserve"> at </w:t>
      </w:r>
      <w:r w:rsidR="00DA0E4C" w:rsidRPr="000623DE">
        <w:rPr>
          <w:sz w:val="22"/>
          <w:szCs w:val="22"/>
        </w:rPr>
        <w:t>100</w:t>
      </w:r>
      <w:r w:rsidR="00DA0E4C">
        <w:rPr>
          <w:sz w:val="22"/>
          <w:szCs w:val="22"/>
        </w:rPr>
        <w:t>%</w:t>
      </w:r>
      <w:r w:rsidR="00DA0E4C" w:rsidRPr="000623DE">
        <w:rPr>
          <w:sz w:val="22"/>
          <w:szCs w:val="22"/>
        </w:rPr>
        <w:t xml:space="preserve"> load</w:t>
      </w:r>
      <w:r w:rsidR="009B7155">
        <w:rPr>
          <w:sz w:val="22"/>
          <w:szCs w:val="22"/>
        </w:rPr>
        <w:t xml:space="preserve"> (approximately 990</w:t>
      </w:r>
      <w:r w:rsidR="00DA0E4C">
        <w:rPr>
          <w:sz w:val="22"/>
          <w:szCs w:val="22"/>
        </w:rPr>
        <w:t xml:space="preserve"> MMBtu/hour </w:t>
      </w:r>
      <w:r w:rsidR="009B7155">
        <w:rPr>
          <w:sz w:val="22"/>
          <w:szCs w:val="22"/>
        </w:rPr>
        <w:t>for</w:t>
      </w:r>
      <w:r w:rsidR="00DA0E4C">
        <w:rPr>
          <w:sz w:val="22"/>
          <w:szCs w:val="22"/>
        </w:rPr>
        <w:t xml:space="preserve"> cleaned digester </w:t>
      </w:r>
      <w:r w:rsidR="00212A53">
        <w:rPr>
          <w:sz w:val="22"/>
          <w:szCs w:val="22"/>
        </w:rPr>
        <w:t xml:space="preserve">BUS </w:t>
      </w:r>
      <w:r w:rsidR="00DA0E4C">
        <w:rPr>
          <w:sz w:val="22"/>
          <w:szCs w:val="22"/>
        </w:rPr>
        <w:t xml:space="preserve">gas and 1,020 MMBtu/hour </w:t>
      </w:r>
      <w:r w:rsidR="009B7155">
        <w:rPr>
          <w:sz w:val="22"/>
          <w:szCs w:val="22"/>
        </w:rPr>
        <w:t>for</w:t>
      </w:r>
      <w:r w:rsidR="00DA0E4C">
        <w:rPr>
          <w:sz w:val="22"/>
          <w:szCs w:val="22"/>
        </w:rPr>
        <w:t xml:space="preserve"> natural gas) with an electrical </w:t>
      </w:r>
      <w:r w:rsidR="00DA0E4C" w:rsidRPr="000623DE">
        <w:rPr>
          <w:sz w:val="22"/>
          <w:szCs w:val="22"/>
        </w:rPr>
        <w:t xml:space="preserve">generator </w:t>
      </w:r>
      <w:r w:rsidR="00DA0E4C">
        <w:rPr>
          <w:sz w:val="22"/>
          <w:szCs w:val="22"/>
        </w:rPr>
        <w:t xml:space="preserve">rating </w:t>
      </w:r>
      <w:r w:rsidR="00DA0E4C" w:rsidRPr="000623DE">
        <w:rPr>
          <w:sz w:val="22"/>
          <w:szCs w:val="22"/>
        </w:rPr>
        <w:t>1</w:t>
      </w:r>
      <w:r w:rsidR="00DA0E4C">
        <w:rPr>
          <w:sz w:val="22"/>
          <w:szCs w:val="22"/>
        </w:rPr>
        <w:t>.1</w:t>
      </w:r>
      <w:r w:rsidR="00DA0E4C" w:rsidRPr="000623DE">
        <w:rPr>
          <w:sz w:val="22"/>
          <w:szCs w:val="22"/>
        </w:rPr>
        <w:t xml:space="preserve"> </w:t>
      </w:r>
      <w:r w:rsidR="00DA0E4C">
        <w:rPr>
          <w:sz w:val="22"/>
          <w:szCs w:val="22"/>
        </w:rPr>
        <w:t>MW, nominal</w:t>
      </w:r>
      <w:r w:rsidR="00DA0E4C" w:rsidRPr="000623DE">
        <w:rPr>
          <w:sz w:val="22"/>
          <w:szCs w:val="22"/>
        </w:rPr>
        <w:t>.</w:t>
      </w:r>
      <w:r w:rsidR="00DA0E4C" w:rsidRPr="00845DA5">
        <w:rPr>
          <w:sz w:val="22"/>
          <w:szCs w:val="22"/>
        </w:rPr>
        <w:t xml:space="preserve">  [</w:t>
      </w:r>
      <w:r w:rsidR="00DA0E4C">
        <w:rPr>
          <w:sz w:val="22"/>
          <w:szCs w:val="22"/>
        </w:rPr>
        <w:t>Design, Application No. 1030558-001-AC, and Rule 62-210.200(PTE), F.A.C.</w:t>
      </w:r>
      <w:r w:rsidR="00DA0E4C" w:rsidRPr="00845DA5">
        <w:rPr>
          <w:sz w:val="22"/>
          <w:szCs w:val="22"/>
        </w:rPr>
        <w:t>]</w:t>
      </w:r>
    </w:p>
    <w:p w:rsidR="004C73A6" w:rsidRPr="00845DA5" w:rsidRDefault="004C73A6" w:rsidP="00845DA5">
      <w:pPr>
        <w:numPr>
          <w:ilvl w:val="0"/>
          <w:numId w:val="2"/>
        </w:numPr>
        <w:spacing w:after="120"/>
        <w:rPr>
          <w:sz w:val="22"/>
          <w:szCs w:val="22"/>
        </w:rPr>
      </w:pPr>
      <w:r w:rsidRPr="00410743">
        <w:rPr>
          <w:sz w:val="22"/>
          <w:szCs w:val="22"/>
          <w:u w:val="single"/>
        </w:rPr>
        <w:lastRenderedPageBreak/>
        <w:t>Authorized Fuel</w:t>
      </w:r>
      <w:r w:rsidRPr="00410743">
        <w:rPr>
          <w:sz w:val="22"/>
          <w:szCs w:val="22"/>
        </w:rPr>
        <w:t xml:space="preserve">:  </w:t>
      </w:r>
      <w:r w:rsidR="00DA0E4C" w:rsidRPr="00410743">
        <w:rPr>
          <w:sz w:val="22"/>
          <w:szCs w:val="22"/>
        </w:rPr>
        <w:t>Only</w:t>
      </w:r>
      <w:r w:rsidR="00DA0E4C" w:rsidRPr="00DE3B03">
        <w:rPr>
          <w:sz w:val="22"/>
          <w:szCs w:val="22"/>
        </w:rPr>
        <w:t xml:space="preserve"> </w:t>
      </w:r>
      <w:r w:rsidR="00DA0E4C">
        <w:rPr>
          <w:sz w:val="22"/>
          <w:szCs w:val="22"/>
        </w:rPr>
        <w:t xml:space="preserve">natural gas and cleaned digester </w:t>
      </w:r>
      <w:r w:rsidR="00212A53">
        <w:rPr>
          <w:sz w:val="22"/>
          <w:szCs w:val="22"/>
        </w:rPr>
        <w:t xml:space="preserve">BUS </w:t>
      </w:r>
      <w:r w:rsidR="00DA0E4C">
        <w:rPr>
          <w:sz w:val="22"/>
          <w:szCs w:val="22"/>
        </w:rPr>
        <w:t>g</w:t>
      </w:r>
      <w:r w:rsidR="00DA0E4C" w:rsidRPr="00DE3B03">
        <w:rPr>
          <w:sz w:val="22"/>
          <w:szCs w:val="22"/>
        </w:rPr>
        <w:t xml:space="preserve">as shall be fired in the </w:t>
      </w:r>
      <w:r w:rsidR="00A877A7">
        <w:rPr>
          <w:sz w:val="22"/>
          <w:szCs w:val="22"/>
        </w:rPr>
        <w:t xml:space="preserve">boilers and </w:t>
      </w:r>
      <w:r w:rsidR="00DA0E4C" w:rsidRPr="00DE3B03">
        <w:rPr>
          <w:sz w:val="22"/>
          <w:szCs w:val="22"/>
        </w:rPr>
        <w:t xml:space="preserve">engine/generator sets.  </w:t>
      </w:r>
      <w:r w:rsidR="00422E41">
        <w:rPr>
          <w:sz w:val="22"/>
          <w:szCs w:val="22"/>
        </w:rPr>
        <w:t xml:space="preserve">Prior to firing cleaned digester </w:t>
      </w:r>
      <w:r w:rsidR="00212A53">
        <w:rPr>
          <w:sz w:val="22"/>
          <w:szCs w:val="22"/>
        </w:rPr>
        <w:t xml:space="preserve">BUS </w:t>
      </w:r>
      <w:r w:rsidR="00422E41">
        <w:rPr>
          <w:sz w:val="22"/>
          <w:szCs w:val="22"/>
        </w:rPr>
        <w:t>gas in the</w:t>
      </w:r>
      <w:r w:rsidR="007F06B7">
        <w:rPr>
          <w:sz w:val="22"/>
          <w:szCs w:val="22"/>
        </w:rPr>
        <w:t>se</w:t>
      </w:r>
      <w:r w:rsidR="00422E41">
        <w:rPr>
          <w:sz w:val="22"/>
          <w:szCs w:val="22"/>
        </w:rPr>
        <w:t xml:space="preserve"> engines, the permittee shall </w:t>
      </w:r>
      <w:r w:rsidR="0075439F">
        <w:rPr>
          <w:sz w:val="22"/>
          <w:szCs w:val="22"/>
        </w:rPr>
        <w:t xml:space="preserve">submit to the compliance authority the </w:t>
      </w:r>
      <w:r w:rsidR="007F06B7">
        <w:rPr>
          <w:sz w:val="22"/>
          <w:szCs w:val="22"/>
        </w:rPr>
        <w:t>engine manufacturers’</w:t>
      </w:r>
      <w:r w:rsidR="0075439F">
        <w:rPr>
          <w:sz w:val="22"/>
          <w:szCs w:val="22"/>
        </w:rPr>
        <w:t xml:space="preserve"> certification</w:t>
      </w:r>
      <w:r w:rsidR="00410743">
        <w:rPr>
          <w:sz w:val="22"/>
          <w:szCs w:val="22"/>
        </w:rPr>
        <w:t>s</w:t>
      </w:r>
      <w:r w:rsidR="0075439F">
        <w:rPr>
          <w:sz w:val="22"/>
          <w:szCs w:val="22"/>
        </w:rPr>
        <w:t xml:space="preserve"> stating </w:t>
      </w:r>
      <w:r w:rsidR="007F06B7">
        <w:rPr>
          <w:sz w:val="22"/>
          <w:szCs w:val="22"/>
        </w:rPr>
        <w:t xml:space="preserve">that </w:t>
      </w:r>
      <w:r w:rsidR="0075439F">
        <w:rPr>
          <w:sz w:val="22"/>
          <w:szCs w:val="22"/>
        </w:rPr>
        <w:t xml:space="preserve">these engines will meet the emission limits </w:t>
      </w:r>
      <w:r w:rsidR="007F06B7" w:rsidRPr="00970F6D">
        <w:rPr>
          <w:sz w:val="22"/>
          <w:szCs w:val="22"/>
        </w:rPr>
        <w:t xml:space="preserve">in Specific Conditions </w:t>
      </w:r>
      <w:r w:rsidR="009C0971" w:rsidRPr="009C0971">
        <w:rPr>
          <w:b/>
          <w:sz w:val="22"/>
          <w:szCs w:val="22"/>
        </w:rPr>
        <w:fldChar w:fldCharType="begin"/>
      </w:r>
      <w:r w:rsidR="009C0971" w:rsidRPr="009C0971">
        <w:rPr>
          <w:b/>
          <w:sz w:val="22"/>
          <w:szCs w:val="22"/>
        </w:rPr>
        <w:instrText xml:space="preserve"> REF _Ref406929089 \r \h  \* MERGEFORMAT </w:instrText>
      </w:r>
      <w:r w:rsidR="009C0971" w:rsidRPr="009C0971">
        <w:rPr>
          <w:b/>
          <w:sz w:val="22"/>
          <w:szCs w:val="22"/>
        </w:rPr>
      </w:r>
      <w:r w:rsidR="009C0971" w:rsidRPr="009C0971">
        <w:rPr>
          <w:b/>
          <w:sz w:val="22"/>
          <w:szCs w:val="22"/>
        </w:rPr>
        <w:fldChar w:fldCharType="separate"/>
      </w:r>
      <w:r w:rsidR="00CF4834">
        <w:rPr>
          <w:b/>
          <w:sz w:val="22"/>
          <w:szCs w:val="22"/>
        </w:rPr>
        <w:t>10</w:t>
      </w:r>
      <w:r w:rsidR="009C0971" w:rsidRPr="009C0971">
        <w:rPr>
          <w:b/>
          <w:sz w:val="22"/>
          <w:szCs w:val="22"/>
        </w:rPr>
        <w:fldChar w:fldCharType="end"/>
      </w:r>
      <w:r w:rsidR="007F06B7" w:rsidRPr="00970F6D">
        <w:rPr>
          <w:sz w:val="22"/>
          <w:szCs w:val="22"/>
        </w:rPr>
        <w:t xml:space="preserve"> through </w:t>
      </w:r>
      <w:r w:rsidR="00CF4834" w:rsidRPr="00CF4834">
        <w:rPr>
          <w:b/>
          <w:sz w:val="22"/>
          <w:szCs w:val="22"/>
        </w:rPr>
        <w:fldChar w:fldCharType="begin"/>
      </w:r>
      <w:r w:rsidR="00CF4834" w:rsidRPr="00CF4834">
        <w:rPr>
          <w:b/>
          <w:sz w:val="22"/>
          <w:szCs w:val="22"/>
        </w:rPr>
        <w:instrText xml:space="preserve"> REF _Ref407629264 \w \h </w:instrText>
      </w:r>
      <w:r w:rsidR="00CF4834">
        <w:rPr>
          <w:b/>
          <w:sz w:val="22"/>
          <w:szCs w:val="22"/>
        </w:rPr>
        <w:instrText xml:space="preserve"> \* MERGEFORMAT </w:instrText>
      </w:r>
      <w:r w:rsidR="00CF4834" w:rsidRPr="00CF4834">
        <w:rPr>
          <w:b/>
          <w:sz w:val="22"/>
          <w:szCs w:val="22"/>
        </w:rPr>
      </w:r>
      <w:r w:rsidR="00CF4834" w:rsidRPr="00CF4834">
        <w:rPr>
          <w:b/>
          <w:sz w:val="22"/>
          <w:szCs w:val="22"/>
        </w:rPr>
        <w:fldChar w:fldCharType="separate"/>
      </w:r>
      <w:r w:rsidR="00CF4834" w:rsidRPr="00CF4834">
        <w:rPr>
          <w:b/>
          <w:sz w:val="22"/>
          <w:szCs w:val="22"/>
        </w:rPr>
        <w:t>13</w:t>
      </w:r>
      <w:r w:rsidR="00CF4834" w:rsidRPr="00CF4834">
        <w:rPr>
          <w:b/>
          <w:sz w:val="22"/>
          <w:szCs w:val="22"/>
        </w:rPr>
        <w:fldChar w:fldCharType="end"/>
      </w:r>
      <w:r w:rsidR="007F06B7">
        <w:rPr>
          <w:sz w:val="22"/>
          <w:szCs w:val="22"/>
        </w:rPr>
        <w:t xml:space="preserve"> when firing cleaned digester </w:t>
      </w:r>
      <w:r w:rsidR="00212A53">
        <w:rPr>
          <w:sz w:val="22"/>
          <w:szCs w:val="22"/>
        </w:rPr>
        <w:t xml:space="preserve">BUS </w:t>
      </w:r>
      <w:r w:rsidR="007F06B7">
        <w:rPr>
          <w:sz w:val="22"/>
          <w:szCs w:val="22"/>
        </w:rPr>
        <w:t>gas</w:t>
      </w:r>
      <w:r w:rsidR="009D136F">
        <w:rPr>
          <w:sz w:val="22"/>
          <w:szCs w:val="22"/>
        </w:rPr>
        <w:t xml:space="preserve"> or </w:t>
      </w:r>
      <w:r w:rsidR="00410743">
        <w:rPr>
          <w:sz w:val="22"/>
          <w:szCs w:val="22"/>
        </w:rPr>
        <w:t xml:space="preserve">the engines </w:t>
      </w:r>
      <w:r w:rsidR="009D136F">
        <w:rPr>
          <w:sz w:val="22"/>
          <w:szCs w:val="22"/>
        </w:rPr>
        <w:t>shall be subject to the requirement</w:t>
      </w:r>
      <w:r w:rsidR="00410743">
        <w:rPr>
          <w:sz w:val="22"/>
          <w:szCs w:val="22"/>
        </w:rPr>
        <w:t>s</w:t>
      </w:r>
      <w:r w:rsidR="009D136F">
        <w:rPr>
          <w:sz w:val="22"/>
          <w:szCs w:val="22"/>
        </w:rPr>
        <w:t xml:space="preserve"> in Specific Condit</w:t>
      </w:r>
      <w:r w:rsidR="009D136F" w:rsidRPr="009C0971">
        <w:rPr>
          <w:sz w:val="22"/>
          <w:szCs w:val="22"/>
        </w:rPr>
        <w:t>ion</w:t>
      </w:r>
      <w:r w:rsidR="009C0971">
        <w:rPr>
          <w:sz w:val="22"/>
          <w:szCs w:val="22"/>
        </w:rPr>
        <w:t xml:space="preserve"> </w:t>
      </w:r>
      <w:r w:rsidR="00C3281B" w:rsidRPr="00C3281B">
        <w:rPr>
          <w:b/>
          <w:sz w:val="22"/>
          <w:szCs w:val="22"/>
        </w:rPr>
        <w:fldChar w:fldCharType="begin"/>
      </w:r>
      <w:r w:rsidR="00C3281B" w:rsidRPr="00C3281B">
        <w:rPr>
          <w:b/>
          <w:sz w:val="22"/>
          <w:szCs w:val="22"/>
        </w:rPr>
        <w:instrText xml:space="preserve"> REF _Ref406929050 \r \h  \* MERGEFORMAT </w:instrText>
      </w:r>
      <w:r w:rsidR="00C3281B" w:rsidRPr="00C3281B">
        <w:rPr>
          <w:b/>
          <w:sz w:val="22"/>
          <w:szCs w:val="22"/>
        </w:rPr>
      </w:r>
      <w:r w:rsidR="00C3281B" w:rsidRPr="00C3281B">
        <w:rPr>
          <w:b/>
          <w:sz w:val="22"/>
          <w:szCs w:val="22"/>
        </w:rPr>
        <w:fldChar w:fldCharType="separate"/>
      </w:r>
      <w:r w:rsidR="00CF4834">
        <w:rPr>
          <w:b/>
          <w:sz w:val="22"/>
          <w:szCs w:val="22"/>
        </w:rPr>
        <w:t>22</w:t>
      </w:r>
      <w:r w:rsidR="00C3281B" w:rsidRPr="00C3281B">
        <w:rPr>
          <w:b/>
          <w:sz w:val="22"/>
          <w:szCs w:val="22"/>
        </w:rPr>
        <w:fldChar w:fldCharType="end"/>
      </w:r>
      <w:r w:rsidR="007F06B7">
        <w:rPr>
          <w:sz w:val="22"/>
          <w:szCs w:val="22"/>
        </w:rPr>
        <w:t xml:space="preserve">. </w:t>
      </w:r>
      <w:r w:rsidR="00422E41">
        <w:rPr>
          <w:sz w:val="22"/>
          <w:szCs w:val="22"/>
        </w:rPr>
        <w:t xml:space="preserve"> </w:t>
      </w:r>
      <w:r w:rsidR="00DA0E4C" w:rsidRPr="00845DA5">
        <w:rPr>
          <w:sz w:val="22"/>
          <w:szCs w:val="22"/>
        </w:rPr>
        <w:t>[</w:t>
      </w:r>
      <w:r w:rsidR="00DA0E4C">
        <w:rPr>
          <w:sz w:val="22"/>
          <w:szCs w:val="22"/>
        </w:rPr>
        <w:t>Design,</w:t>
      </w:r>
      <w:r w:rsidR="007D34D7">
        <w:rPr>
          <w:sz w:val="22"/>
          <w:szCs w:val="22"/>
        </w:rPr>
        <w:t xml:space="preserve"> Application No. 1030558-001-AC;</w:t>
      </w:r>
      <w:r w:rsidR="00DA0E4C">
        <w:rPr>
          <w:sz w:val="22"/>
          <w:szCs w:val="22"/>
        </w:rPr>
        <w:t xml:space="preserve"> and</w:t>
      </w:r>
      <w:r w:rsidR="007D34D7">
        <w:rPr>
          <w:sz w:val="22"/>
          <w:szCs w:val="22"/>
        </w:rPr>
        <w:t>,</w:t>
      </w:r>
      <w:r w:rsidR="00DA0E4C">
        <w:rPr>
          <w:sz w:val="22"/>
          <w:szCs w:val="22"/>
        </w:rPr>
        <w:t xml:space="preserve"> Rule 62-210.200(PTE), F.A.C.</w:t>
      </w:r>
      <w:r w:rsidR="00DA0E4C" w:rsidRPr="00845DA5">
        <w:rPr>
          <w:sz w:val="22"/>
          <w:szCs w:val="22"/>
        </w:rPr>
        <w:t>]</w:t>
      </w:r>
    </w:p>
    <w:p w:rsidR="004C73A6" w:rsidRDefault="0028501A" w:rsidP="00845DA5">
      <w:pPr>
        <w:numPr>
          <w:ilvl w:val="0"/>
          <w:numId w:val="2"/>
        </w:numPr>
        <w:suppressAutoHyphens/>
        <w:spacing w:after="120"/>
        <w:rPr>
          <w:sz w:val="22"/>
          <w:szCs w:val="22"/>
        </w:rPr>
      </w:pPr>
      <w:r>
        <w:rPr>
          <w:sz w:val="22"/>
          <w:szCs w:val="22"/>
          <w:u w:val="single"/>
        </w:rPr>
        <w:t>Hours of</w:t>
      </w:r>
      <w:r w:rsidR="004C73A6" w:rsidRPr="00845DA5">
        <w:rPr>
          <w:sz w:val="22"/>
          <w:szCs w:val="22"/>
          <w:u w:val="single"/>
        </w:rPr>
        <w:t xml:space="preserve"> Operation</w:t>
      </w:r>
      <w:r w:rsidR="004C73A6" w:rsidRPr="00845DA5">
        <w:rPr>
          <w:sz w:val="22"/>
          <w:szCs w:val="22"/>
        </w:rPr>
        <w:t xml:space="preserve">:  </w:t>
      </w:r>
      <w:r w:rsidRPr="00B81845">
        <w:rPr>
          <w:sz w:val="22"/>
          <w:szCs w:val="22"/>
        </w:rPr>
        <w:t xml:space="preserve">Operation of the new engine/generator sets </w:t>
      </w:r>
      <w:r>
        <w:rPr>
          <w:sz w:val="22"/>
          <w:szCs w:val="22"/>
        </w:rPr>
        <w:t xml:space="preserve">and </w:t>
      </w:r>
      <w:r w:rsidR="007D34D7">
        <w:rPr>
          <w:sz w:val="22"/>
          <w:szCs w:val="22"/>
        </w:rPr>
        <w:t>boilers</w:t>
      </w:r>
      <w:r>
        <w:rPr>
          <w:sz w:val="22"/>
          <w:szCs w:val="22"/>
        </w:rPr>
        <w:t xml:space="preserve"> </w:t>
      </w:r>
      <w:r w:rsidR="00B21B9F">
        <w:rPr>
          <w:sz w:val="22"/>
          <w:szCs w:val="22"/>
        </w:rPr>
        <w:t>are</w:t>
      </w:r>
      <w:r w:rsidRPr="00B81845">
        <w:rPr>
          <w:sz w:val="22"/>
          <w:szCs w:val="22"/>
        </w:rPr>
        <w:t xml:space="preserve"> not limited (8,760 hours</w:t>
      </w:r>
      <w:r w:rsidR="000508BC">
        <w:rPr>
          <w:sz w:val="22"/>
          <w:szCs w:val="22"/>
        </w:rPr>
        <w:t>/</w:t>
      </w:r>
      <w:r w:rsidRPr="00B81845">
        <w:rPr>
          <w:sz w:val="22"/>
          <w:szCs w:val="22"/>
        </w:rPr>
        <w:t xml:space="preserve">year).  [Design, Application No. </w:t>
      </w:r>
      <w:r>
        <w:rPr>
          <w:sz w:val="22"/>
          <w:szCs w:val="22"/>
        </w:rPr>
        <w:t>1030558</w:t>
      </w:r>
      <w:r w:rsidRPr="00B81845">
        <w:rPr>
          <w:sz w:val="22"/>
          <w:szCs w:val="22"/>
        </w:rPr>
        <w:t>-001-AC</w:t>
      </w:r>
      <w:r w:rsidR="007D34D7">
        <w:rPr>
          <w:sz w:val="22"/>
          <w:szCs w:val="22"/>
        </w:rPr>
        <w:t>;</w:t>
      </w:r>
      <w:r w:rsidRPr="00B81845">
        <w:rPr>
          <w:sz w:val="22"/>
          <w:szCs w:val="22"/>
        </w:rPr>
        <w:t xml:space="preserve"> and</w:t>
      </w:r>
      <w:r w:rsidR="007D34D7">
        <w:rPr>
          <w:sz w:val="22"/>
          <w:szCs w:val="22"/>
        </w:rPr>
        <w:t>,</w:t>
      </w:r>
      <w:r w:rsidRPr="00B81845">
        <w:rPr>
          <w:sz w:val="22"/>
          <w:szCs w:val="22"/>
        </w:rPr>
        <w:t xml:space="preserve"> Rule 62-210.200(PTE), F.A.C.]</w:t>
      </w:r>
    </w:p>
    <w:p w:rsidR="009A0256" w:rsidRPr="009A0256" w:rsidRDefault="009A0256" w:rsidP="009A0256">
      <w:pPr>
        <w:suppressAutoHyphens/>
        <w:spacing w:after="120"/>
        <w:rPr>
          <w:rFonts w:ascii="Times New Roman Bold" w:hAnsi="Times New Roman Bold"/>
          <w:b/>
          <w:caps/>
          <w:sz w:val="22"/>
          <w:szCs w:val="22"/>
        </w:rPr>
      </w:pPr>
      <w:r w:rsidRPr="009A0256">
        <w:rPr>
          <w:rFonts w:ascii="Times New Roman Bold" w:hAnsi="Times New Roman Bold"/>
          <w:b/>
          <w:caps/>
          <w:sz w:val="22"/>
          <w:szCs w:val="22"/>
        </w:rPr>
        <w:t>Applicable Requirements</w:t>
      </w:r>
    </w:p>
    <w:p w:rsidR="00DA0E4C" w:rsidRPr="0028501A" w:rsidRDefault="00DA0E4C" w:rsidP="009B020B">
      <w:pPr>
        <w:numPr>
          <w:ilvl w:val="0"/>
          <w:numId w:val="2"/>
        </w:numPr>
        <w:suppressAutoHyphens/>
        <w:spacing w:after="120"/>
        <w:rPr>
          <w:sz w:val="22"/>
          <w:szCs w:val="22"/>
        </w:rPr>
      </w:pPr>
      <w:r w:rsidRPr="0028501A">
        <w:rPr>
          <w:sz w:val="22"/>
          <w:szCs w:val="22"/>
          <w:u w:val="single"/>
        </w:rPr>
        <w:t>Applicable NSPS Provisions</w:t>
      </w:r>
      <w:r w:rsidRPr="0028501A">
        <w:rPr>
          <w:sz w:val="22"/>
          <w:szCs w:val="22"/>
        </w:rPr>
        <w:t xml:space="preserve">:  The </w:t>
      </w:r>
      <w:r w:rsidR="00A877A7">
        <w:rPr>
          <w:sz w:val="22"/>
          <w:szCs w:val="22"/>
        </w:rPr>
        <w:t xml:space="preserve">natural gas and cleaned digester </w:t>
      </w:r>
      <w:r w:rsidR="00212A53">
        <w:rPr>
          <w:sz w:val="22"/>
          <w:szCs w:val="22"/>
        </w:rPr>
        <w:t xml:space="preserve">BUS </w:t>
      </w:r>
      <w:r w:rsidR="00A877A7">
        <w:rPr>
          <w:sz w:val="22"/>
          <w:szCs w:val="22"/>
        </w:rPr>
        <w:t>gas fired e</w:t>
      </w:r>
      <w:r w:rsidR="00A877A7" w:rsidRPr="00326235">
        <w:rPr>
          <w:sz w:val="22"/>
          <w:szCs w:val="22"/>
        </w:rPr>
        <w:t>ngines</w:t>
      </w:r>
      <w:r w:rsidRPr="0028501A">
        <w:rPr>
          <w:sz w:val="22"/>
          <w:szCs w:val="22"/>
        </w:rPr>
        <w:t xml:space="preserve"> are subject to, and shall comply with, the applicable provisions in NSPS Subpart A (General Provisions) and NSPS Subpart JJJJ (Stationary Spark Ignition Internal Combustion Engines) of 40 CFR 60, which are identified in Appendix </w:t>
      </w:r>
      <w:r w:rsidRPr="006B39FE">
        <w:rPr>
          <w:sz w:val="22"/>
          <w:szCs w:val="22"/>
        </w:rPr>
        <w:t xml:space="preserve">E and </w:t>
      </w:r>
      <w:r w:rsidR="00215202">
        <w:rPr>
          <w:sz w:val="22"/>
          <w:szCs w:val="22"/>
        </w:rPr>
        <w:t>G</w:t>
      </w:r>
      <w:r w:rsidRPr="0028501A">
        <w:rPr>
          <w:sz w:val="22"/>
          <w:szCs w:val="22"/>
        </w:rPr>
        <w:t xml:space="preserve"> of this </w:t>
      </w:r>
      <w:r w:rsidR="00215202" w:rsidRPr="0028501A">
        <w:rPr>
          <w:sz w:val="22"/>
          <w:szCs w:val="22"/>
        </w:rPr>
        <w:t>permit</w:t>
      </w:r>
      <w:r w:rsidR="00215202">
        <w:rPr>
          <w:sz w:val="22"/>
          <w:szCs w:val="22"/>
        </w:rPr>
        <w:t>, respectively</w:t>
      </w:r>
      <w:r w:rsidRPr="0028501A">
        <w:rPr>
          <w:sz w:val="22"/>
          <w:szCs w:val="22"/>
        </w:rPr>
        <w:t xml:space="preserve">.  </w:t>
      </w:r>
      <w:r w:rsidR="00A877A7">
        <w:rPr>
          <w:sz w:val="22"/>
          <w:szCs w:val="22"/>
        </w:rPr>
        <w:t>[</w:t>
      </w:r>
      <w:r w:rsidR="00A877A7" w:rsidRPr="0028501A">
        <w:rPr>
          <w:sz w:val="22"/>
          <w:szCs w:val="22"/>
        </w:rPr>
        <w:t>Rule 62-204.800, F.A.C.</w:t>
      </w:r>
      <w:r w:rsidR="00A877A7">
        <w:rPr>
          <w:sz w:val="22"/>
          <w:szCs w:val="22"/>
        </w:rPr>
        <w:t xml:space="preserve">; and, </w:t>
      </w:r>
      <w:r w:rsidRPr="0028501A">
        <w:rPr>
          <w:sz w:val="22"/>
          <w:szCs w:val="22"/>
        </w:rPr>
        <w:t>NSPS Subparts A and JJJJ in 40 CFR 60]</w:t>
      </w:r>
    </w:p>
    <w:p w:rsidR="00DA0E4C" w:rsidRDefault="007907D9" w:rsidP="0028501A">
      <w:pPr>
        <w:numPr>
          <w:ilvl w:val="0"/>
          <w:numId w:val="2"/>
        </w:numPr>
        <w:suppressAutoHyphens/>
        <w:spacing w:after="120"/>
        <w:rPr>
          <w:sz w:val="22"/>
          <w:szCs w:val="22"/>
        </w:rPr>
      </w:pPr>
      <w:r w:rsidRPr="00613399">
        <w:rPr>
          <w:sz w:val="22"/>
          <w:szCs w:val="22"/>
          <w:u w:val="single"/>
        </w:rPr>
        <w:t>Applicable NESHAP Provisions</w:t>
      </w:r>
      <w:r w:rsidRPr="00613399">
        <w:rPr>
          <w:sz w:val="22"/>
          <w:szCs w:val="22"/>
        </w:rPr>
        <w:t xml:space="preserve">:  </w:t>
      </w:r>
      <w:r>
        <w:rPr>
          <w:sz w:val="22"/>
          <w:szCs w:val="22"/>
        </w:rPr>
        <w:t>T</w:t>
      </w:r>
      <w:r w:rsidRPr="00326235">
        <w:rPr>
          <w:sz w:val="22"/>
          <w:szCs w:val="22"/>
        </w:rPr>
        <w:t xml:space="preserve">he </w:t>
      </w:r>
      <w:r w:rsidR="00390033">
        <w:rPr>
          <w:sz w:val="22"/>
          <w:szCs w:val="22"/>
        </w:rPr>
        <w:t xml:space="preserve">natural gas and </w:t>
      </w:r>
      <w:r>
        <w:rPr>
          <w:sz w:val="22"/>
          <w:szCs w:val="22"/>
        </w:rPr>
        <w:t xml:space="preserve">cleaned digester </w:t>
      </w:r>
      <w:r w:rsidR="00212A53">
        <w:rPr>
          <w:sz w:val="22"/>
          <w:szCs w:val="22"/>
        </w:rPr>
        <w:t xml:space="preserve">BUS </w:t>
      </w:r>
      <w:r>
        <w:rPr>
          <w:sz w:val="22"/>
          <w:szCs w:val="22"/>
        </w:rPr>
        <w:t>gas fired e</w:t>
      </w:r>
      <w:r w:rsidRPr="00326235">
        <w:rPr>
          <w:sz w:val="22"/>
          <w:szCs w:val="22"/>
        </w:rPr>
        <w:t xml:space="preserve">ngines </w:t>
      </w:r>
      <w:r>
        <w:rPr>
          <w:sz w:val="22"/>
          <w:szCs w:val="22"/>
        </w:rPr>
        <w:t xml:space="preserve">are </w:t>
      </w:r>
      <w:r w:rsidRPr="00326235">
        <w:rPr>
          <w:sz w:val="22"/>
          <w:szCs w:val="22"/>
        </w:rPr>
        <w:t>subject to</w:t>
      </w:r>
      <w:r>
        <w:rPr>
          <w:sz w:val="22"/>
          <w:szCs w:val="22"/>
        </w:rPr>
        <w:t>,</w:t>
      </w:r>
      <w:r w:rsidRPr="00326235">
        <w:rPr>
          <w:sz w:val="22"/>
          <w:szCs w:val="22"/>
        </w:rPr>
        <w:t xml:space="preserve"> </w:t>
      </w:r>
      <w:r>
        <w:rPr>
          <w:sz w:val="22"/>
          <w:szCs w:val="22"/>
        </w:rPr>
        <w:t xml:space="preserve">and shall comply with, the </w:t>
      </w:r>
      <w:r w:rsidRPr="00326235">
        <w:rPr>
          <w:sz w:val="22"/>
          <w:szCs w:val="22"/>
        </w:rPr>
        <w:t xml:space="preserve">applicable provisions in </w:t>
      </w:r>
      <w:r w:rsidRPr="00613399">
        <w:rPr>
          <w:sz w:val="22"/>
          <w:szCs w:val="22"/>
        </w:rPr>
        <w:t>NESHAP Subpart A (General Provisions) and NESHAP Subpart ZZZZ (Reciprocating Internal Combustion Engines)</w:t>
      </w:r>
      <w:r>
        <w:rPr>
          <w:sz w:val="22"/>
          <w:szCs w:val="22"/>
        </w:rPr>
        <w:t xml:space="preserve"> </w:t>
      </w:r>
      <w:r w:rsidRPr="00613399">
        <w:rPr>
          <w:sz w:val="22"/>
          <w:szCs w:val="22"/>
        </w:rPr>
        <w:t xml:space="preserve">of 40 CFR 63, </w:t>
      </w:r>
      <w:r>
        <w:rPr>
          <w:sz w:val="22"/>
          <w:szCs w:val="22"/>
        </w:rPr>
        <w:t>which are identified i</w:t>
      </w:r>
      <w:r w:rsidRPr="00EB1FF6">
        <w:rPr>
          <w:sz w:val="22"/>
          <w:szCs w:val="22"/>
        </w:rPr>
        <w:t xml:space="preserve">n </w:t>
      </w:r>
      <w:r w:rsidRPr="007F71FC">
        <w:rPr>
          <w:sz w:val="22"/>
          <w:szCs w:val="22"/>
        </w:rPr>
        <w:t xml:space="preserve">Appendix </w:t>
      </w:r>
      <w:r w:rsidR="00555D30">
        <w:rPr>
          <w:sz w:val="22"/>
          <w:szCs w:val="22"/>
        </w:rPr>
        <w:t>H</w:t>
      </w:r>
      <w:r w:rsidRPr="00EB1FF6">
        <w:rPr>
          <w:sz w:val="22"/>
          <w:szCs w:val="22"/>
        </w:rPr>
        <w:t xml:space="preserve"> </w:t>
      </w:r>
      <w:r w:rsidR="00215202">
        <w:rPr>
          <w:sz w:val="22"/>
          <w:szCs w:val="22"/>
        </w:rPr>
        <w:t xml:space="preserve">and I </w:t>
      </w:r>
      <w:r w:rsidRPr="00EB1FF6">
        <w:rPr>
          <w:sz w:val="22"/>
          <w:szCs w:val="22"/>
        </w:rPr>
        <w:t>o</w:t>
      </w:r>
      <w:r w:rsidRPr="00613399">
        <w:rPr>
          <w:sz w:val="22"/>
          <w:szCs w:val="22"/>
        </w:rPr>
        <w:t>f this permi</w:t>
      </w:r>
      <w:r w:rsidR="00215202">
        <w:rPr>
          <w:sz w:val="22"/>
          <w:szCs w:val="22"/>
        </w:rPr>
        <w:t>t, respectively</w:t>
      </w:r>
      <w:r w:rsidRPr="007F71FC">
        <w:rPr>
          <w:sz w:val="22"/>
          <w:szCs w:val="22"/>
        </w:rPr>
        <w:t xml:space="preserve">.  </w:t>
      </w:r>
      <w:r>
        <w:rPr>
          <w:sz w:val="22"/>
          <w:szCs w:val="22"/>
        </w:rPr>
        <w:t xml:space="preserve">Pursuant to </w:t>
      </w:r>
      <w:r w:rsidRPr="00DE3B03">
        <w:rPr>
          <w:sz w:val="22"/>
          <w:szCs w:val="22"/>
        </w:rPr>
        <w:t>§63.</w:t>
      </w:r>
      <w:r w:rsidR="00B21B9F">
        <w:rPr>
          <w:sz w:val="22"/>
          <w:szCs w:val="22"/>
        </w:rPr>
        <w:t>6590</w:t>
      </w:r>
      <w:r w:rsidRPr="00DE3B03">
        <w:rPr>
          <w:sz w:val="22"/>
          <w:szCs w:val="22"/>
        </w:rPr>
        <w:t xml:space="preserve"> of </w:t>
      </w:r>
      <w:r>
        <w:rPr>
          <w:sz w:val="22"/>
          <w:szCs w:val="22"/>
        </w:rPr>
        <w:t>this s</w:t>
      </w:r>
      <w:r w:rsidRPr="00DE3B03">
        <w:rPr>
          <w:sz w:val="22"/>
          <w:szCs w:val="22"/>
        </w:rPr>
        <w:t xml:space="preserve">ubpart, </w:t>
      </w:r>
      <w:r w:rsidR="00E31A0D">
        <w:rPr>
          <w:sz w:val="22"/>
          <w:szCs w:val="22"/>
        </w:rPr>
        <w:t xml:space="preserve">the requirements of </w:t>
      </w:r>
      <w:r w:rsidRPr="00DE3B03">
        <w:rPr>
          <w:sz w:val="22"/>
          <w:szCs w:val="22"/>
        </w:rPr>
        <w:t xml:space="preserve">NESHAP Subpart ZZZZ are met by </w:t>
      </w:r>
      <w:r>
        <w:rPr>
          <w:sz w:val="22"/>
          <w:szCs w:val="22"/>
        </w:rPr>
        <w:t xml:space="preserve">complying with </w:t>
      </w:r>
      <w:r w:rsidRPr="00DE3B03">
        <w:rPr>
          <w:sz w:val="22"/>
          <w:szCs w:val="22"/>
        </w:rPr>
        <w:t>the requirements of NSPS Subpart JJJJ.</w:t>
      </w:r>
      <w:r w:rsidRPr="00326235">
        <w:rPr>
          <w:sz w:val="22"/>
          <w:szCs w:val="22"/>
        </w:rPr>
        <w:t xml:space="preserve">  </w:t>
      </w:r>
      <w:r w:rsidRPr="00613399">
        <w:rPr>
          <w:sz w:val="22"/>
          <w:szCs w:val="22"/>
        </w:rPr>
        <w:t>[</w:t>
      </w:r>
      <w:r w:rsidR="007D34D7" w:rsidRPr="00613399">
        <w:rPr>
          <w:sz w:val="22"/>
          <w:szCs w:val="22"/>
        </w:rPr>
        <w:t>Rule 62-204.800, F.A.C.</w:t>
      </w:r>
      <w:r w:rsidR="007D34D7">
        <w:rPr>
          <w:sz w:val="22"/>
          <w:szCs w:val="22"/>
        </w:rPr>
        <w:t xml:space="preserve">; and, </w:t>
      </w:r>
      <w:r>
        <w:rPr>
          <w:sz w:val="22"/>
          <w:szCs w:val="22"/>
        </w:rPr>
        <w:t xml:space="preserve">NESHAP </w:t>
      </w:r>
      <w:r w:rsidRPr="00613399">
        <w:rPr>
          <w:sz w:val="22"/>
          <w:szCs w:val="22"/>
        </w:rPr>
        <w:t xml:space="preserve">Subparts A and </w:t>
      </w:r>
      <w:r>
        <w:rPr>
          <w:sz w:val="22"/>
          <w:szCs w:val="22"/>
        </w:rPr>
        <w:t>ZZZZ</w:t>
      </w:r>
      <w:r w:rsidR="00390033">
        <w:rPr>
          <w:sz w:val="22"/>
          <w:szCs w:val="22"/>
        </w:rPr>
        <w:t xml:space="preserve"> of</w:t>
      </w:r>
      <w:r w:rsidRPr="00613399">
        <w:rPr>
          <w:sz w:val="22"/>
          <w:szCs w:val="22"/>
        </w:rPr>
        <w:t xml:space="preserve"> 40 CFR 6</w:t>
      </w:r>
      <w:r>
        <w:rPr>
          <w:sz w:val="22"/>
          <w:szCs w:val="22"/>
        </w:rPr>
        <w:t>3</w:t>
      </w:r>
      <w:r w:rsidRPr="00613399">
        <w:rPr>
          <w:sz w:val="22"/>
          <w:szCs w:val="22"/>
        </w:rPr>
        <w:t>]</w:t>
      </w:r>
    </w:p>
    <w:p w:rsidR="009A0256" w:rsidRDefault="009A0256" w:rsidP="009A0256">
      <w:pPr>
        <w:numPr>
          <w:ilvl w:val="0"/>
          <w:numId w:val="2"/>
        </w:numPr>
        <w:suppressAutoHyphens/>
        <w:spacing w:after="60"/>
        <w:rPr>
          <w:sz w:val="22"/>
          <w:szCs w:val="22"/>
        </w:rPr>
      </w:pPr>
      <w:r>
        <w:rPr>
          <w:sz w:val="22"/>
          <w:szCs w:val="22"/>
          <w:u w:val="single"/>
        </w:rPr>
        <w:t>Operating Requirements</w:t>
      </w:r>
      <w:r w:rsidRPr="00970F6D">
        <w:rPr>
          <w:sz w:val="22"/>
          <w:szCs w:val="22"/>
        </w:rPr>
        <w:t xml:space="preserve">.  </w:t>
      </w:r>
    </w:p>
    <w:p w:rsidR="009A0256" w:rsidRDefault="009A0256" w:rsidP="009A0256">
      <w:pPr>
        <w:pStyle w:val="ListParagraph"/>
        <w:numPr>
          <w:ilvl w:val="0"/>
          <w:numId w:val="27"/>
        </w:numPr>
        <w:suppressAutoHyphens/>
        <w:spacing w:after="60"/>
        <w:contextualSpacing w:val="0"/>
        <w:rPr>
          <w:sz w:val="22"/>
          <w:szCs w:val="22"/>
        </w:rPr>
      </w:pPr>
      <w:r w:rsidRPr="00C44BD5">
        <w:rPr>
          <w:i/>
          <w:sz w:val="22"/>
          <w:szCs w:val="22"/>
        </w:rPr>
        <w:t>Engine Certification Requirements</w:t>
      </w:r>
      <w:r>
        <w:rPr>
          <w:sz w:val="22"/>
          <w:szCs w:val="22"/>
        </w:rPr>
        <w:t xml:space="preserve">.  </w:t>
      </w:r>
      <w:r w:rsidRPr="00C44BD5">
        <w:rPr>
          <w:sz w:val="22"/>
          <w:szCs w:val="22"/>
        </w:rPr>
        <w:t xml:space="preserve">The permittee shall operate and maintain the engines according to the manufacturer's written instructions or procedures developed by the owner or operator that are approved by the engine manufacturer.  In addition, owners and operators may only change those settings that are permitted by the manufacturer.  These engines/generators must be maintained and operated to meet the emissions limits over the entire life of the engines.  </w:t>
      </w:r>
    </w:p>
    <w:p w:rsidR="009A0256" w:rsidRPr="00C44BD5" w:rsidRDefault="009A0256" w:rsidP="009A0256">
      <w:pPr>
        <w:pStyle w:val="ListParagraph"/>
        <w:numPr>
          <w:ilvl w:val="0"/>
          <w:numId w:val="27"/>
        </w:numPr>
        <w:suppressAutoHyphens/>
        <w:spacing w:after="60"/>
        <w:contextualSpacing w:val="0"/>
        <w:rPr>
          <w:sz w:val="22"/>
          <w:szCs w:val="22"/>
        </w:rPr>
      </w:pPr>
      <w:r w:rsidRPr="00C44BD5">
        <w:rPr>
          <w:i/>
          <w:color w:val="000000"/>
          <w:sz w:val="22"/>
        </w:rPr>
        <w:t>Loss of Certification Requirements</w:t>
      </w:r>
      <w:r w:rsidRPr="00C44BD5">
        <w:rPr>
          <w:color w:val="000000"/>
          <w:sz w:val="22"/>
        </w:rPr>
        <w:t xml:space="preserve">.  </w:t>
      </w:r>
      <w:r w:rsidRPr="00B81845">
        <w:rPr>
          <w:sz w:val="22"/>
          <w:szCs w:val="22"/>
        </w:rPr>
        <w:t>The permittee shall set the air-to-fuel ratio for each engine based on the most recent emissions tests demonstrating compliance with the standards specified in this permit and other operating conditions identified in NSPS Subpart JJJJ</w:t>
      </w:r>
      <w:r>
        <w:rPr>
          <w:sz w:val="22"/>
          <w:szCs w:val="22"/>
        </w:rPr>
        <w:t xml:space="preserve"> of 40 CFR 60</w:t>
      </w:r>
      <w:r w:rsidRPr="00B81845">
        <w:rPr>
          <w:sz w:val="22"/>
          <w:szCs w:val="22"/>
        </w:rPr>
        <w:t>.</w:t>
      </w:r>
    </w:p>
    <w:p w:rsidR="009A0256" w:rsidRPr="00970F6D" w:rsidRDefault="009A0256" w:rsidP="009A0256">
      <w:pPr>
        <w:suppressAutoHyphens/>
        <w:spacing w:after="120"/>
        <w:ind w:left="360"/>
        <w:rPr>
          <w:sz w:val="22"/>
          <w:szCs w:val="22"/>
        </w:rPr>
      </w:pPr>
      <w:r w:rsidRPr="00970F6D">
        <w:rPr>
          <w:sz w:val="22"/>
          <w:szCs w:val="22"/>
        </w:rPr>
        <w:t>[Rule</w:t>
      </w:r>
      <w:r>
        <w:rPr>
          <w:sz w:val="22"/>
          <w:szCs w:val="22"/>
        </w:rPr>
        <w:t>s 62-4.070(3) and</w:t>
      </w:r>
      <w:r w:rsidRPr="00970F6D">
        <w:rPr>
          <w:sz w:val="22"/>
          <w:szCs w:val="22"/>
        </w:rPr>
        <w:t xml:space="preserve"> 62-204.800(8</w:t>
      </w:r>
      <w:proofErr w:type="gramStart"/>
      <w:r w:rsidRPr="009C0971">
        <w:rPr>
          <w:sz w:val="22"/>
          <w:szCs w:val="22"/>
        </w:rPr>
        <w:t>)(</w:t>
      </w:r>
      <w:proofErr w:type="gramEnd"/>
      <w:r w:rsidRPr="009C0971">
        <w:rPr>
          <w:sz w:val="22"/>
          <w:szCs w:val="22"/>
        </w:rPr>
        <w:t>b)81</w:t>
      </w:r>
      <w:r w:rsidRPr="00970F6D">
        <w:rPr>
          <w:sz w:val="22"/>
          <w:szCs w:val="22"/>
        </w:rPr>
        <w:t>, F.A.C.; and</w:t>
      </w:r>
      <w:r>
        <w:rPr>
          <w:sz w:val="22"/>
          <w:szCs w:val="22"/>
        </w:rPr>
        <w:t>,</w:t>
      </w:r>
      <w:r w:rsidRPr="00970F6D">
        <w:rPr>
          <w:sz w:val="22"/>
          <w:szCs w:val="22"/>
        </w:rPr>
        <w:t xml:space="preserve"> </w:t>
      </w:r>
      <w:r w:rsidRPr="00410743">
        <w:rPr>
          <w:sz w:val="22"/>
          <w:szCs w:val="22"/>
        </w:rPr>
        <w:t>NSPS Subpart JJJJ of 40 CFR 60]</w:t>
      </w:r>
    </w:p>
    <w:p w:rsidR="004C73A6" w:rsidRPr="00845DA5" w:rsidRDefault="004C73A6" w:rsidP="00B4170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Emissions Standards</w:t>
      </w:r>
    </w:p>
    <w:p w:rsidR="007E18CD" w:rsidRPr="006E3F40" w:rsidRDefault="006E3F40" w:rsidP="007E18CD">
      <w:pPr>
        <w:suppressAutoHyphens/>
        <w:spacing w:after="120"/>
        <w:rPr>
          <w:i/>
          <w:sz w:val="22"/>
          <w:szCs w:val="22"/>
        </w:rPr>
      </w:pPr>
      <w:r w:rsidRPr="006E3F40">
        <w:rPr>
          <w:i/>
          <w:sz w:val="22"/>
          <w:szCs w:val="22"/>
        </w:rPr>
        <w:t xml:space="preserve">{Permitting Note:  </w:t>
      </w:r>
      <w:r w:rsidR="007E18CD" w:rsidRPr="006E3F40">
        <w:rPr>
          <w:i/>
          <w:sz w:val="22"/>
          <w:szCs w:val="22"/>
        </w:rPr>
        <w:t xml:space="preserve">To avoid Title V status, the applicant requested </w:t>
      </w:r>
      <w:r w:rsidR="00FF25D1" w:rsidRPr="006E3F40">
        <w:rPr>
          <w:i/>
          <w:sz w:val="22"/>
          <w:szCs w:val="22"/>
        </w:rPr>
        <w:t>NO</w:t>
      </w:r>
      <w:r w:rsidR="00FF25D1" w:rsidRPr="006E3F40">
        <w:rPr>
          <w:i/>
          <w:sz w:val="22"/>
          <w:szCs w:val="22"/>
          <w:vertAlign w:val="subscript"/>
        </w:rPr>
        <w:t>X</w:t>
      </w:r>
      <w:r w:rsidR="00FF25D1" w:rsidRPr="006E3F40">
        <w:rPr>
          <w:i/>
          <w:sz w:val="22"/>
          <w:szCs w:val="22"/>
        </w:rPr>
        <w:t xml:space="preserve">, CO and VOC </w:t>
      </w:r>
      <w:r w:rsidR="0030556C">
        <w:rPr>
          <w:i/>
          <w:sz w:val="22"/>
          <w:szCs w:val="22"/>
        </w:rPr>
        <w:t>natural gas standards</w:t>
      </w:r>
      <w:r w:rsidR="00FF25D1" w:rsidRPr="006E3F40">
        <w:rPr>
          <w:i/>
          <w:sz w:val="22"/>
          <w:szCs w:val="22"/>
        </w:rPr>
        <w:t xml:space="preserve"> when the engines/generator </w:t>
      </w:r>
      <w:r w:rsidRPr="006E3F40">
        <w:rPr>
          <w:i/>
          <w:sz w:val="22"/>
          <w:szCs w:val="22"/>
        </w:rPr>
        <w:t xml:space="preserve">are firing cleaned digester </w:t>
      </w:r>
      <w:r w:rsidR="00212A53">
        <w:rPr>
          <w:i/>
          <w:sz w:val="22"/>
          <w:szCs w:val="22"/>
        </w:rPr>
        <w:t xml:space="preserve">BUS </w:t>
      </w:r>
      <w:r w:rsidRPr="006E3F40">
        <w:rPr>
          <w:i/>
          <w:sz w:val="22"/>
          <w:szCs w:val="22"/>
        </w:rPr>
        <w:t>gas.}</w:t>
      </w:r>
    </w:p>
    <w:p w:rsidR="0028501A" w:rsidRPr="0028501A" w:rsidRDefault="00215202" w:rsidP="0028501A">
      <w:pPr>
        <w:numPr>
          <w:ilvl w:val="0"/>
          <w:numId w:val="2"/>
        </w:numPr>
        <w:suppressAutoHyphens/>
        <w:spacing w:after="120"/>
        <w:rPr>
          <w:sz w:val="22"/>
          <w:szCs w:val="22"/>
        </w:rPr>
      </w:pPr>
      <w:bookmarkStart w:id="1" w:name="_Ref406929089"/>
      <w:r>
        <w:rPr>
          <w:sz w:val="22"/>
          <w:szCs w:val="22"/>
          <w:u w:val="single"/>
        </w:rPr>
        <w:t xml:space="preserve">Engine </w:t>
      </w:r>
      <w:r w:rsidR="0028501A" w:rsidRPr="0008186E">
        <w:rPr>
          <w:sz w:val="22"/>
          <w:szCs w:val="22"/>
          <w:u w:val="single"/>
        </w:rPr>
        <w:t>NO</w:t>
      </w:r>
      <w:r w:rsidR="0028501A">
        <w:rPr>
          <w:sz w:val="22"/>
          <w:szCs w:val="22"/>
          <w:u w:val="single"/>
        </w:rPr>
        <w:t>x</w:t>
      </w:r>
      <w:r w:rsidR="0028501A" w:rsidRPr="00A94C84">
        <w:rPr>
          <w:sz w:val="22"/>
          <w:szCs w:val="22"/>
          <w:u w:val="single"/>
        </w:rPr>
        <w:t xml:space="preserve"> </w:t>
      </w:r>
      <w:r w:rsidR="007D34D7">
        <w:rPr>
          <w:sz w:val="22"/>
          <w:szCs w:val="22"/>
          <w:u w:val="single"/>
        </w:rPr>
        <w:t>Emissions</w:t>
      </w:r>
      <w:r w:rsidR="0028501A" w:rsidRPr="0008186E">
        <w:rPr>
          <w:sz w:val="22"/>
          <w:szCs w:val="22"/>
        </w:rPr>
        <w:t xml:space="preserve">:  </w:t>
      </w:r>
      <w:r w:rsidR="009B020B">
        <w:rPr>
          <w:sz w:val="22"/>
          <w:szCs w:val="22"/>
        </w:rPr>
        <w:t>The emissions of nitrogen oxide (</w:t>
      </w:r>
      <w:r w:rsidR="009B020B" w:rsidRPr="0008186E">
        <w:rPr>
          <w:sz w:val="22"/>
          <w:szCs w:val="22"/>
        </w:rPr>
        <w:t>NO</w:t>
      </w:r>
      <w:r w:rsidR="009B020B" w:rsidRPr="0008186E">
        <w:rPr>
          <w:sz w:val="22"/>
          <w:szCs w:val="22"/>
          <w:vertAlign w:val="subscript"/>
        </w:rPr>
        <w:t>X</w:t>
      </w:r>
      <w:r w:rsidR="009B020B">
        <w:rPr>
          <w:sz w:val="22"/>
          <w:szCs w:val="22"/>
        </w:rPr>
        <w:t xml:space="preserve">) </w:t>
      </w:r>
      <w:r w:rsidR="0028501A" w:rsidRPr="0008186E">
        <w:rPr>
          <w:sz w:val="22"/>
          <w:szCs w:val="22"/>
        </w:rPr>
        <w:t xml:space="preserve">from each engine/generator set shall not exceed </w:t>
      </w:r>
      <w:r w:rsidR="0028501A">
        <w:rPr>
          <w:sz w:val="22"/>
          <w:szCs w:val="22"/>
        </w:rPr>
        <w:t>1</w:t>
      </w:r>
      <w:r w:rsidR="0028501A" w:rsidRPr="0008186E">
        <w:rPr>
          <w:sz w:val="22"/>
          <w:szCs w:val="22"/>
        </w:rPr>
        <w:t>.0 grams/horsepower-hour (g/</w:t>
      </w:r>
      <w:r w:rsidR="00FB26AE">
        <w:rPr>
          <w:sz w:val="22"/>
          <w:szCs w:val="22"/>
        </w:rPr>
        <w:t>HP</w:t>
      </w:r>
      <w:r w:rsidR="0028501A" w:rsidRPr="0008186E">
        <w:rPr>
          <w:sz w:val="22"/>
          <w:szCs w:val="22"/>
        </w:rPr>
        <w:t xml:space="preserve">-hour, equivalent to </w:t>
      </w:r>
      <w:r w:rsidR="00856C18">
        <w:rPr>
          <w:sz w:val="22"/>
          <w:szCs w:val="22"/>
        </w:rPr>
        <w:t>3.34 lb/hour).  [</w:t>
      </w:r>
      <w:r w:rsidR="007E18CD">
        <w:rPr>
          <w:sz w:val="22"/>
          <w:szCs w:val="22"/>
        </w:rPr>
        <w:t>Rules 62-4.070(1)</w:t>
      </w:r>
      <w:r w:rsidR="007D34D7">
        <w:rPr>
          <w:sz w:val="22"/>
          <w:szCs w:val="22"/>
        </w:rPr>
        <w:t>&amp;</w:t>
      </w:r>
      <w:r w:rsidR="007E18CD">
        <w:rPr>
          <w:sz w:val="22"/>
          <w:szCs w:val="22"/>
        </w:rPr>
        <w:t xml:space="preserve">(3) and </w:t>
      </w:r>
      <w:r w:rsidR="007E18CD" w:rsidRPr="00613399">
        <w:rPr>
          <w:sz w:val="22"/>
          <w:szCs w:val="22"/>
        </w:rPr>
        <w:t>62-204.800</w:t>
      </w:r>
      <w:r w:rsidR="002E60FC" w:rsidRPr="00970F6D">
        <w:rPr>
          <w:sz w:val="22"/>
          <w:szCs w:val="22"/>
        </w:rPr>
        <w:t>(8</w:t>
      </w:r>
      <w:r w:rsidR="002E60FC" w:rsidRPr="009C0971">
        <w:rPr>
          <w:sz w:val="22"/>
          <w:szCs w:val="22"/>
        </w:rPr>
        <w:t>)(b)81</w:t>
      </w:r>
      <w:r w:rsidR="007E18CD" w:rsidRPr="00613399">
        <w:rPr>
          <w:sz w:val="22"/>
          <w:szCs w:val="22"/>
        </w:rPr>
        <w:t>, F.A.C.</w:t>
      </w:r>
      <w:r w:rsidR="007E18CD">
        <w:rPr>
          <w:sz w:val="22"/>
          <w:szCs w:val="22"/>
        </w:rPr>
        <w:t xml:space="preserve">; and, </w:t>
      </w:r>
      <w:r w:rsidR="00856C18">
        <w:rPr>
          <w:sz w:val="22"/>
          <w:szCs w:val="22"/>
        </w:rPr>
        <w:t>NSPS Subpart JJJJ of</w:t>
      </w:r>
      <w:r w:rsidR="0028501A" w:rsidRPr="0008186E">
        <w:rPr>
          <w:sz w:val="22"/>
          <w:szCs w:val="22"/>
        </w:rPr>
        <w:t xml:space="preserve"> 40 CFR 60]</w:t>
      </w:r>
      <w:bookmarkEnd w:id="1"/>
    </w:p>
    <w:p w:rsidR="0028501A" w:rsidRPr="0083605B" w:rsidRDefault="00215202" w:rsidP="0028501A">
      <w:pPr>
        <w:numPr>
          <w:ilvl w:val="0"/>
          <w:numId w:val="2"/>
        </w:numPr>
        <w:suppressAutoHyphens/>
        <w:spacing w:after="120"/>
        <w:rPr>
          <w:sz w:val="22"/>
          <w:szCs w:val="22"/>
        </w:rPr>
      </w:pPr>
      <w:r>
        <w:rPr>
          <w:sz w:val="22"/>
          <w:szCs w:val="22"/>
          <w:u w:val="single"/>
        </w:rPr>
        <w:t xml:space="preserve">Engine </w:t>
      </w:r>
      <w:r w:rsidR="0028501A" w:rsidRPr="0083605B">
        <w:rPr>
          <w:sz w:val="22"/>
          <w:szCs w:val="22"/>
          <w:u w:val="single"/>
        </w:rPr>
        <w:t>CO</w:t>
      </w:r>
      <w:r w:rsidR="0028501A">
        <w:rPr>
          <w:sz w:val="22"/>
          <w:szCs w:val="22"/>
          <w:u w:val="single"/>
        </w:rPr>
        <w:t xml:space="preserve"> </w:t>
      </w:r>
      <w:r w:rsidR="007D34D7">
        <w:rPr>
          <w:sz w:val="22"/>
          <w:szCs w:val="22"/>
          <w:u w:val="single"/>
        </w:rPr>
        <w:t>Emissions</w:t>
      </w:r>
      <w:r w:rsidR="0028501A" w:rsidRPr="0083605B">
        <w:rPr>
          <w:sz w:val="22"/>
          <w:szCs w:val="22"/>
        </w:rPr>
        <w:t xml:space="preserve">:  </w:t>
      </w:r>
      <w:r w:rsidR="009B020B">
        <w:rPr>
          <w:sz w:val="22"/>
          <w:szCs w:val="22"/>
        </w:rPr>
        <w:t>The emissions of carbon monoxide (</w:t>
      </w:r>
      <w:r w:rsidR="0028501A" w:rsidRPr="0083605B">
        <w:rPr>
          <w:sz w:val="22"/>
          <w:szCs w:val="22"/>
        </w:rPr>
        <w:t>CO</w:t>
      </w:r>
      <w:r w:rsidR="009B020B">
        <w:rPr>
          <w:sz w:val="22"/>
          <w:szCs w:val="22"/>
        </w:rPr>
        <w:t>)</w:t>
      </w:r>
      <w:r w:rsidR="0028501A" w:rsidRPr="0083605B">
        <w:rPr>
          <w:sz w:val="22"/>
          <w:szCs w:val="22"/>
        </w:rPr>
        <w:t xml:space="preserve"> from each engine/generator set shall not exceed </w:t>
      </w:r>
      <w:r w:rsidR="0028501A">
        <w:rPr>
          <w:sz w:val="22"/>
          <w:szCs w:val="22"/>
        </w:rPr>
        <w:t>2</w:t>
      </w:r>
      <w:r w:rsidR="0028501A" w:rsidRPr="0083605B">
        <w:rPr>
          <w:sz w:val="22"/>
          <w:szCs w:val="22"/>
        </w:rPr>
        <w:t>.0 g/</w:t>
      </w:r>
      <w:r w:rsidR="00FB26AE">
        <w:rPr>
          <w:sz w:val="22"/>
          <w:szCs w:val="22"/>
        </w:rPr>
        <w:t>HP</w:t>
      </w:r>
      <w:r w:rsidR="0028501A" w:rsidRPr="0083605B">
        <w:rPr>
          <w:sz w:val="22"/>
          <w:szCs w:val="22"/>
        </w:rPr>
        <w:t>-hour (</w:t>
      </w:r>
      <w:r w:rsidR="0028501A">
        <w:rPr>
          <w:sz w:val="22"/>
          <w:szCs w:val="22"/>
        </w:rPr>
        <w:t xml:space="preserve">equivalent </w:t>
      </w:r>
      <w:r w:rsidR="00856C18">
        <w:rPr>
          <w:sz w:val="22"/>
          <w:szCs w:val="22"/>
        </w:rPr>
        <w:t>6.69</w:t>
      </w:r>
      <w:r w:rsidR="0028501A" w:rsidRPr="0083605B">
        <w:rPr>
          <w:sz w:val="22"/>
          <w:szCs w:val="22"/>
        </w:rPr>
        <w:t xml:space="preserve"> lb/hour).  </w:t>
      </w:r>
      <w:r w:rsidR="0028501A" w:rsidRPr="002B5CC6">
        <w:rPr>
          <w:sz w:val="22"/>
          <w:szCs w:val="22"/>
        </w:rPr>
        <w:t>[</w:t>
      </w:r>
      <w:r w:rsidR="007E18CD">
        <w:rPr>
          <w:sz w:val="22"/>
          <w:szCs w:val="22"/>
        </w:rPr>
        <w:t>Rules 62-4.070(1)</w:t>
      </w:r>
      <w:r w:rsidR="007D34D7">
        <w:rPr>
          <w:sz w:val="22"/>
          <w:szCs w:val="22"/>
        </w:rPr>
        <w:t>&amp;</w:t>
      </w:r>
      <w:r w:rsidR="007E18CD">
        <w:rPr>
          <w:sz w:val="22"/>
          <w:szCs w:val="22"/>
        </w:rPr>
        <w:t xml:space="preserve">(3) and </w:t>
      </w:r>
      <w:r w:rsidR="007E18CD" w:rsidRPr="00613399">
        <w:rPr>
          <w:sz w:val="22"/>
          <w:szCs w:val="22"/>
        </w:rPr>
        <w:t>62-204.800</w:t>
      </w:r>
      <w:r w:rsidR="002E60FC" w:rsidRPr="00970F6D">
        <w:rPr>
          <w:sz w:val="22"/>
          <w:szCs w:val="22"/>
        </w:rPr>
        <w:t>(8</w:t>
      </w:r>
      <w:r w:rsidR="002E60FC" w:rsidRPr="009C0971">
        <w:rPr>
          <w:sz w:val="22"/>
          <w:szCs w:val="22"/>
        </w:rPr>
        <w:t>)(b)81</w:t>
      </w:r>
      <w:r w:rsidR="007E18CD" w:rsidRPr="00613399">
        <w:rPr>
          <w:sz w:val="22"/>
          <w:szCs w:val="22"/>
        </w:rPr>
        <w:t>, F.A.C.</w:t>
      </w:r>
      <w:r w:rsidR="007E18CD">
        <w:rPr>
          <w:sz w:val="22"/>
          <w:szCs w:val="22"/>
        </w:rPr>
        <w:t>; and, NSPS Subpart JJJJ of</w:t>
      </w:r>
      <w:r w:rsidR="007E18CD" w:rsidRPr="0008186E">
        <w:rPr>
          <w:sz w:val="22"/>
          <w:szCs w:val="22"/>
        </w:rPr>
        <w:t xml:space="preserve"> 40 CFR 60</w:t>
      </w:r>
      <w:r w:rsidR="0028501A" w:rsidRPr="0083605B">
        <w:rPr>
          <w:sz w:val="22"/>
          <w:szCs w:val="22"/>
        </w:rPr>
        <w:t>]</w:t>
      </w:r>
    </w:p>
    <w:p w:rsidR="0028501A" w:rsidRDefault="00215202" w:rsidP="0028501A">
      <w:pPr>
        <w:numPr>
          <w:ilvl w:val="0"/>
          <w:numId w:val="2"/>
        </w:numPr>
        <w:suppressAutoHyphens/>
        <w:spacing w:after="120"/>
        <w:rPr>
          <w:sz w:val="22"/>
          <w:szCs w:val="22"/>
        </w:rPr>
      </w:pPr>
      <w:bookmarkStart w:id="2" w:name="_Ref406929116"/>
      <w:r>
        <w:rPr>
          <w:sz w:val="22"/>
          <w:szCs w:val="22"/>
          <w:u w:val="single"/>
        </w:rPr>
        <w:t xml:space="preserve">Engine </w:t>
      </w:r>
      <w:r w:rsidR="0028501A">
        <w:rPr>
          <w:sz w:val="22"/>
          <w:szCs w:val="22"/>
          <w:u w:val="single"/>
        </w:rPr>
        <w:t xml:space="preserve">VOC </w:t>
      </w:r>
      <w:r w:rsidR="007D34D7">
        <w:rPr>
          <w:sz w:val="22"/>
          <w:szCs w:val="22"/>
          <w:u w:val="single"/>
        </w:rPr>
        <w:t>Emissions</w:t>
      </w:r>
      <w:r w:rsidR="0028501A" w:rsidRPr="0083605B">
        <w:rPr>
          <w:sz w:val="22"/>
          <w:szCs w:val="22"/>
        </w:rPr>
        <w:t xml:space="preserve">:  </w:t>
      </w:r>
      <w:r w:rsidR="009B020B">
        <w:rPr>
          <w:sz w:val="22"/>
          <w:szCs w:val="22"/>
        </w:rPr>
        <w:t xml:space="preserve">The emissions of volatile organic compounds (VOC) </w:t>
      </w:r>
      <w:r w:rsidR="0028501A" w:rsidRPr="0083605B">
        <w:rPr>
          <w:sz w:val="22"/>
          <w:szCs w:val="22"/>
        </w:rPr>
        <w:t xml:space="preserve">from each engine/generator set shall not exceed </w:t>
      </w:r>
      <w:r w:rsidR="0028501A">
        <w:rPr>
          <w:sz w:val="22"/>
          <w:szCs w:val="22"/>
        </w:rPr>
        <w:t>0.7</w:t>
      </w:r>
      <w:r w:rsidR="0028501A" w:rsidRPr="0083605B">
        <w:rPr>
          <w:sz w:val="22"/>
          <w:szCs w:val="22"/>
        </w:rPr>
        <w:t xml:space="preserve"> g/</w:t>
      </w:r>
      <w:r w:rsidR="00FB26AE">
        <w:rPr>
          <w:sz w:val="22"/>
          <w:szCs w:val="22"/>
        </w:rPr>
        <w:t>HP</w:t>
      </w:r>
      <w:r w:rsidR="0028501A" w:rsidRPr="0083605B">
        <w:rPr>
          <w:sz w:val="22"/>
          <w:szCs w:val="22"/>
        </w:rPr>
        <w:t>-hour (</w:t>
      </w:r>
      <w:r w:rsidR="0028501A">
        <w:rPr>
          <w:sz w:val="22"/>
          <w:szCs w:val="22"/>
        </w:rPr>
        <w:t xml:space="preserve">equivalent to </w:t>
      </w:r>
      <w:r w:rsidR="00856C18">
        <w:rPr>
          <w:sz w:val="22"/>
          <w:szCs w:val="22"/>
        </w:rPr>
        <w:t>2.34</w:t>
      </w:r>
      <w:r w:rsidR="0028501A" w:rsidRPr="0083605B">
        <w:rPr>
          <w:sz w:val="22"/>
          <w:szCs w:val="22"/>
        </w:rPr>
        <w:t xml:space="preserve"> lb/hour). </w:t>
      </w:r>
      <w:r w:rsidR="0028501A">
        <w:rPr>
          <w:sz w:val="22"/>
          <w:szCs w:val="22"/>
        </w:rPr>
        <w:t xml:space="preserve"> When calculating emission of VOC, emissions of formaldehyde should not be included.  </w:t>
      </w:r>
      <w:r w:rsidR="0028501A" w:rsidRPr="0083605B">
        <w:rPr>
          <w:sz w:val="22"/>
          <w:szCs w:val="22"/>
        </w:rPr>
        <w:t>[</w:t>
      </w:r>
      <w:r w:rsidR="007E18CD">
        <w:rPr>
          <w:sz w:val="22"/>
          <w:szCs w:val="22"/>
        </w:rPr>
        <w:t>Rules 62-4.070(1)</w:t>
      </w:r>
      <w:r w:rsidR="007D34D7">
        <w:rPr>
          <w:sz w:val="22"/>
          <w:szCs w:val="22"/>
        </w:rPr>
        <w:t>&amp;</w:t>
      </w:r>
      <w:r w:rsidR="007E18CD">
        <w:rPr>
          <w:sz w:val="22"/>
          <w:szCs w:val="22"/>
        </w:rPr>
        <w:t xml:space="preserve">(3) and </w:t>
      </w:r>
      <w:r w:rsidR="007E18CD" w:rsidRPr="00613399">
        <w:rPr>
          <w:sz w:val="22"/>
          <w:szCs w:val="22"/>
        </w:rPr>
        <w:t>62-204.800</w:t>
      </w:r>
      <w:r w:rsidR="002E60FC" w:rsidRPr="00970F6D">
        <w:rPr>
          <w:sz w:val="22"/>
          <w:szCs w:val="22"/>
        </w:rPr>
        <w:t>(8</w:t>
      </w:r>
      <w:r w:rsidR="002E60FC" w:rsidRPr="009C0971">
        <w:rPr>
          <w:sz w:val="22"/>
          <w:szCs w:val="22"/>
        </w:rPr>
        <w:t>)(b)81</w:t>
      </w:r>
      <w:r w:rsidR="007E18CD" w:rsidRPr="00613399">
        <w:rPr>
          <w:sz w:val="22"/>
          <w:szCs w:val="22"/>
        </w:rPr>
        <w:t>, F.A.C.</w:t>
      </w:r>
      <w:r w:rsidR="007E18CD">
        <w:rPr>
          <w:sz w:val="22"/>
          <w:szCs w:val="22"/>
        </w:rPr>
        <w:t>; and, NSPS Subpart JJJJ of</w:t>
      </w:r>
      <w:r w:rsidR="007E18CD" w:rsidRPr="0008186E">
        <w:rPr>
          <w:sz w:val="22"/>
          <w:szCs w:val="22"/>
        </w:rPr>
        <w:t xml:space="preserve"> 40 CFR 60</w:t>
      </w:r>
      <w:r w:rsidR="0028501A" w:rsidRPr="0083605B">
        <w:rPr>
          <w:sz w:val="22"/>
          <w:szCs w:val="22"/>
        </w:rPr>
        <w:t>]</w:t>
      </w:r>
      <w:bookmarkEnd w:id="2"/>
    </w:p>
    <w:p w:rsidR="00215202" w:rsidRDefault="00215202" w:rsidP="00215202">
      <w:pPr>
        <w:numPr>
          <w:ilvl w:val="0"/>
          <w:numId w:val="2"/>
        </w:numPr>
        <w:suppressAutoHyphens/>
        <w:spacing w:after="120"/>
        <w:rPr>
          <w:sz w:val="22"/>
          <w:szCs w:val="22"/>
        </w:rPr>
      </w:pPr>
      <w:bookmarkStart w:id="3" w:name="_Ref407629264"/>
      <w:r>
        <w:rPr>
          <w:sz w:val="22"/>
          <w:szCs w:val="22"/>
          <w:u w:val="single"/>
        </w:rPr>
        <w:t>Engine PM Emissions</w:t>
      </w:r>
      <w:r w:rsidRPr="00215202">
        <w:rPr>
          <w:sz w:val="22"/>
          <w:szCs w:val="22"/>
        </w:rPr>
        <w:t xml:space="preserve">: </w:t>
      </w:r>
      <w:r>
        <w:rPr>
          <w:sz w:val="22"/>
          <w:szCs w:val="22"/>
        </w:rPr>
        <w:t xml:space="preserve"> </w:t>
      </w:r>
      <w:r w:rsidRPr="00215202">
        <w:rPr>
          <w:sz w:val="22"/>
          <w:szCs w:val="22"/>
        </w:rPr>
        <w:t xml:space="preserve">The emissions of </w:t>
      </w:r>
      <w:r>
        <w:rPr>
          <w:sz w:val="22"/>
          <w:szCs w:val="22"/>
        </w:rPr>
        <w:t>particulate matte</w:t>
      </w:r>
      <w:r w:rsidR="00CF4834">
        <w:rPr>
          <w:sz w:val="22"/>
          <w:szCs w:val="22"/>
        </w:rPr>
        <w:t>r</w:t>
      </w:r>
      <w:r>
        <w:rPr>
          <w:sz w:val="22"/>
          <w:szCs w:val="22"/>
        </w:rPr>
        <w:t xml:space="preserve"> (PM)</w:t>
      </w:r>
      <w:r w:rsidRPr="00215202">
        <w:rPr>
          <w:sz w:val="22"/>
          <w:szCs w:val="22"/>
        </w:rPr>
        <w:t xml:space="preserve"> from each engine/generator set shall be minimized by firing natural gas and cleaned digester BUS gas meeting the characteristics of pipeline quality </w:t>
      </w:r>
      <w:r w:rsidRPr="00215202">
        <w:rPr>
          <w:sz w:val="22"/>
          <w:szCs w:val="22"/>
        </w:rPr>
        <w:lastRenderedPageBreak/>
        <w:t>natural gas, or equivalent there to.  Compliance with SO</w:t>
      </w:r>
      <w:r w:rsidRPr="00215202">
        <w:rPr>
          <w:sz w:val="22"/>
          <w:szCs w:val="22"/>
          <w:vertAlign w:val="subscript"/>
        </w:rPr>
        <w:t>2</w:t>
      </w:r>
      <w:r w:rsidRPr="00215202">
        <w:rPr>
          <w:sz w:val="22"/>
          <w:szCs w:val="22"/>
        </w:rPr>
        <w:t xml:space="preserve"> emissions shall be demonstrated by the sampling and analysis of the cleaned digester BUS gas.</w:t>
      </w:r>
      <w:r w:rsidR="00CF4834">
        <w:rPr>
          <w:sz w:val="22"/>
          <w:szCs w:val="22"/>
        </w:rPr>
        <w:t xml:space="preserve"> </w:t>
      </w:r>
      <w:r w:rsidR="00CF4834" w:rsidRPr="00CF4834">
        <w:rPr>
          <w:sz w:val="22"/>
          <w:szCs w:val="22"/>
        </w:rPr>
        <w:t xml:space="preserve"> [Design, Application No. 1030558-001-AC; and, Rule 62-210.200(PTE), F.A.C.]</w:t>
      </w:r>
      <w:bookmarkEnd w:id="3"/>
    </w:p>
    <w:p w:rsidR="007D34D7" w:rsidRDefault="00215202" w:rsidP="0028501A">
      <w:pPr>
        <w:numPr>
          <w:ilvl w:val="0"/>
          <w:numId w:val="2"/>
        </w:numPr>
        <w:suppressAutoHyphens/>
        <w:spacing w:after="120"/>
        <w:rPr>
          <w:sz w:val="22"/>
          <w:szCs w:val="22"/>
        </w:rPr>
      </w:pPr>
      <w:r>
        <w:rPr>
          <w:sz w:val="22"/>
          <w:szCs w:val="22"/>
          <w:u w:val="single"/>
        </w:rPr>
        <w:t xml:space="preserve">Boiler </w:t>
      </w:r>
      <w:r w:rsidR="007D34D7">
        <w:rPr>
          <w:sz w:val="22"/>
          <w:szCs w:val="22"/>
          <w:u w:val="single"/>
        </w:rPr>
        <w:t>SO</w:t>
      </w:r>
      <w:r w:rsidR="007D34D7" w:rsidRPr="007D34D7">
        <w:rPr>
          <w:sz w:val="16"/>
          <w:szCs w:val="22"/>
          <w:u w:val="single"/>
        </w:rPr>
        <w:t>2</w:t>
      </w:r>
      <w:r w:rsidR="007D34D7">
        <w:rPr>
          <w:sz w:val="22"/>
          <w:szCs w:val="22"/>
          <w:u w:val="single"/>
        </w:rPr>
        <w:t xml:space="preserve"> Emissions</w:t>
      </w:r>
      <w:r w:rsidR="007D34D7" w:rsidRPr="007D34D7">
        <w:rPr>
          <w:sz w:val="22"/>
          <w:szCs w:val="22"/>
        </w:rPr>
        <w:t>:</w:t>
      </w:r>
      <w:r w:rsidR="007D34D7">
        <w:rPr>
          <w:sz w:val="22"/>
          <w:szCs w:val="22"/>
        </w:rPr>
        <w:t xml:space="preserve">  </w:t>
      </w:r>
      <w:r w:rsidR="009B020B">
        <w:rPr>
          <w:sz w:val="22"/>
          <w:szCs w:val="22"/>
        </w:rPr>
        <w:t>The emissions of sulfur dioxide (SO</w:t>
      </w:r>
      <w:r w:rsidR="009B020B" w:rsidRPr="009B020B">
        <w:rPr>
          <w:sz w:val="22"/>
          <w:szCs w:val="22"/>
          <w:vertAlign w:val="subscript"/>
        </w:rPr>
        <w:t>2</w:t>
      </w:r>
      <w:r w:rsidR="009B020B">
        <w:rPr>
          <w:sz w:val="22"/>
          <w:szCs w:val="22"/>
        </w:rPr>
        <w:t xml:space="preserve">) </w:t>
      </w:r>
      <w:r w:rsidR="00D37C00">
        <w:rPr>
          <w:sz w:val="22"/>
          <w:szCs w:val="22"/>
        </w:rPr>
        <w:t xml:space="preserve">from the boilers </w:t>
      </w:r>
      <w:r w:rsidR="00ED12EF" w:rsidRPr="000B31D9">
        <w:rPr>
          <w:sz w:val="22"/>
          <w:szCs w:val="22"/>
        </w:rPr>
        <w:t xml:space="preserve">shall be minimized by </w:t>
      </w:r>
      <w:r w:rsidR="00ED12EF">
        <w:rPr>
          <w:sz w:val="22"/>
          <w:szCs w:val="22"/>
        </w:rPr>
        <w:t xml:space="preserve">firing </w:t>
      </w:r>
      <w:r w:rsidR="00ED12EF" w:rsidRPr="000B31D9">
        <w:rPr>
          <w:sz w:val="22"/>
          <w:szCs w:val="22"/>
        </w:rPr>
        <w:t>natural gas</w:t>
      </w:r>
      <w:r w:rsidR="00ED12EF">
        <w:rPr>
          <w:sz w:val="22"/>
          <w:szCs w:val="22"/>
        </w:rPr>
        <w:t xml:space="preserve"> and cleaned digester </w:t>
      </w:r>
      <w:r w:rsidR="00212A53">
        <w:rPr>
          <w:sz w:val="22"/>
          <w:szCs w:val="22"/>
        </w:rPr>
        <w:t xml:space="preserve">BUS </w:t>
      </w:r>
      <w:r w:rsidR="00ED12EF">
        <w:rPr>
          <w:sz w:val="22"/>
          <w:szCs w:val="22"/>
        </w:rPr>
        <w:t>gas meeting the characteristics of pipeline quality natural gas</w:t>
      </w:r>
      <w:r w:rsidR="00D37C00">
        <w:rPr>
          <w:sz w:val="22"/>
          <w:szCs w:val="22"/>
        </w:rPr>
        <w:t>,</w:t>
      </w:r>
      <w:r w:rsidR="00ED12EF">
        <w:rPr>
          <w:sz w:val="22"/>
          <w:szCs w:val="22"/>
        </w:rPr>
        <w:t xml:space="preserve"> or equivalent </w:t>
      </w:r>
      <w:r>
        <w:rPr>
          <w:sz w:val="22"/>
          <w:szCs w:val="22"/>
        </w:rPr>
        <w:t>there t</w:t>
      </w:r>
      <w:r w:rsidR="00ED12EF">
        <w:rPr>
          <w:sz w:val="22"/>
          <w:szCs w:val="22"/>
        </w:rPr>
        <w:t xml:space="preserve">o.  </w:t>
      </w:r>
      <w:r w:rsidR="00ED12EF" w:rsidRPr="0030556C">
        <w:rPr>
          <w:sz w:val="22"/>
          <w:szCs w:val="22"/>
        </w:rPr>
        <w:t xml:space="preserve">Compliance </w:t>
      </w:r>
      <w:r w:rsidR="00D81FB8" w:rsidRPr="0030556C">
        <w:rPr>
          <w:sz w:val="22"/>
          <w:szCs w:val="22"/>
        </w:rPr>
        <w:t>with SO</w:t>
      </w:r>
      <w:r w:rsidR="00D81FB8" w:rsidRPr="0030556C">
        <w:rPr>
          <w:sz w:val="22"/>
          <w:szCs w:val="22"/>
          <w:vertAlign w:val="subscript"/>
        </w:rPr>
        <w:t>2</w:t>
      </w:r>
      <w:r w:rsidR="00D81FB8" w:rsidRPr="0030556C">
        <w:rPr>
          <w:sz w:val="22"/>
          <w:szCs w:val="22"/>
        </w:rPr>
        <w:t xml:space="preserve"> emissions shall be demonstrated </w:t>
      </w:r>
      <w:r w:rsidR="0030556C">
        <w:rPr>
          <w:sz w:val="22"/>
          <w:szCs w:val="22"/>
        </w:rPr>
        <w:t xml:space="preserve">by the sampling and analysis of the cleaned digester </w:t>
      </w:r>
      <w:r w:rsidR="00212A53">
        <w:rPr>
          <w:sz w:val="22"/>
          <w:szCs w:val="22"/>
        </w:rPr>
        <w:t xml:space="preserve">BUS </w:t>
      </w:r>
      <w:r w:rsidR="0030556C">
        <w:rPr>
          <w:sz w:val="22"/>
          <w:szCs w:val="22"/>
        </w:rPr>
        <w:t>gas</w:t>
      </w:r>
      <w:r w:rsidR="00D37C00">
        <w:rPr>
          <w:sz w:val="22"/>
          <w:szCs w:val="22"/>
        </w:rPr>
        <w:t>.</w:t>
      </w:r>
      <w:r w:rsidR="00D81FB8">
        <w:rPr>
          <w:sz w:val="22"/>
          <w:szCs w:val="22"/>
        </w:rPr>
        <w:t xml:space="preserve"> </w:t>
      </w:r>
      <w:r w:rsidR="00ED12EF">
        <w:rPr>
          <w:sz w:val="22"/>
          <w:szCs w:val="22"/>
        </w:rPr>
        <w:t xml:space="preserve"> [Rule 62-296.406(3</w:t>
      </w:r>
      <w:proofErr w:type="gramStart"/>
      <w:r w:rsidR="00ED12EF">
        <w:rPr>
          <w:sz w:val="22"/>
          <w:szCs w:val="22"/>
        </w:rPr>
        <w:t>)(</w:t>
      </w:r>
      <w:proofErr w:type="gramEnd"/>
      <w:r w:rsidR="00ED12EF">
        <w:rPr>
          <w:sz w:val="22"/>
          <w:szCs w:val="22"/>
        </w:rPr>
        <w:t>BACT), F.A.C.]</w:t>
      </w:r>
    </w:p>
    <w:p w:rsidR="009B020B" w:rsidRDefault="00215202" w:rsidP="0028501A">
      <w:pPr>
        <w:numPr>
          <w:ilvl w:val="0"/>
          <w:numId w:val="2"/>
        </w:numPr>
        <w:suppressAutoHyphens/>
        <w:spacing w:after="120"/>
        <w:rPr>
          <w:sz w:val="22"/>
          <w:szCs w:val="22"/>
        </w:rPr>
      </w:pPr>
      <w:r>
        <w:rPr>
          <w:sz w:val="22"/>
          <w:szCs w:val="22"/>
          <w:u w:val="single"/>
        </w:rPr>
        <w:t xml:space="preserve">Boiler </w:t>
      </w:r>
      <w:r w:rsidR="009B020B">
        <w:rPr>
          <w:sz w:val="22"/>
          <w:szCs w:val="22"/>
          <w:u w:val="single"/>
        </w:rPr>
        <w:t>PM Emissions</w:t>
      </w:r>
      <w:r w:rsidR="009B020B" w:rsidRPr="009B020B">
        <w:rPr>
          <w:sz w:val="22"/>
          <w:szCs w:val="22"/>
        </w:rPr>
        <w:t>:</w:t>
      </w:r>
      <w:r w:rsidR="009B020B">
        <w:rPr>
          <w:sz w:val="22"/>
          <w:szCs w:val="22"/>
        </w:rPr>
        <w:t xml:space="preserve">  The emission of particulate matter</w:t>
      </w:r>
      <w:r w:rsidR="00FF25D1">
        <w:rPr>
          <w:sz w:val="22"/>
          <w:szCs w:val="22"/>
        </w:rPr>
        <w:t xml:space="preserve"> (PM) from the </w:t>
      </w:r>
      <w:r w:rsidR="00B76756">
        <w:rPr>
          <w:sz w:val="22"/>
          <w:szCs w:val="22"/>
        </w:rPr>
        <w:t>each boiler</w:t>
      </w:r>
      <w:r w:rsidR="00FF25D1">
        <w:rPr>
          <w:sz w:val="22"/>
          <w:szCs w:val="22"/>
        </w:rPr>
        <w:t xml:space="preserve"> shall be demonstrated by the visible emissions limitation</w:t>
      </w:r>
      <w:r w:rsidR="00486A38">
        <w:rPr>
          <w:sz w:val="22"/>
          <w:szCs w:val="22"/>
        </w:rPr>
        <w:t>,</w:t>
      </w:r>
      <w:r w:rsidR="00FF25D1">
        <w:rPr>
          <w:sz w:val="22"/>
          <w:szCs w:val="22"/>
        </w:rPr>
        <w:t xml:space="preserve"> which serve</w:t>
      </w:r>
      <w:r w:rsidR="00486A38">
        <w:rPr>
          <w:sz w:val="22"/>
          <w:szCs w:val="22"/>
        </w:rPr>
        <w:t>s</w:t>
      </w:r>
      <w:r w:rsidR="00FF25D1">
        <w:rPr>
          <w:sz w:val="22"/>
          <w:szCs w:val="22"/>
        </w:rPr>
        <w:t xml:space="preserve"> as an indicator of good combustion.  </w:t>
      </w:r>
      <w:r w:rsidR="0030556C">
        <w:rPr>
          <w:sz w:val="22"/>
          <w:szCs w:val="22"/>
        </w:rPr>
        <w:br/>
      </w:r>
      <w:r w:rsidR="00FF25D1">
        <w:rPr>
          <w:sz w:val="22"/>
          <w:szCs w:val="22"/>
        </w:rPr>
        <w:t>[Rule 62-296.406(2</w:t>
      </w:r>
      <w:proofErr w:type="gramStart"/>
      <w:r w:rsidR="00FF25D1">
        <w:rPr>
          <w:sz w:val="22"/>
          <w:szCs w:val="22"/>
        </w:rPr>
        <w:t>)(</w:t>
      </w:r>
      <w:proofErr w:type="gramEnd"/>
      <w:r w:rsidR="00FF25D1">
        <w:rPr>
          <w:sz w:val="22"/>
          <w:szCs w:val="22"/>
        </w:rPr>
        <w:t>BACT), F.A.C.]</w:t>
      </w:r>
    </w:p>
    <w:p w:rsidR="00FF25D1" w:rsidRDefault="00215202" w:rsidP="0028501A">
      <w:pPr>
        <w:numPr>
          <w:ilvl w:val="0"/>
          <w:numId w:val="2"/>
        </w:numPr>
        <w:suppressAutoHyphens/>
        <w:spacing w:after="120"/>
        <w:rPr>
          <w:sz w:val="22"/>
          <w:szCs w:val="22"/>
        </w:rPr>
      </w:pPr>
      <w:r>
        <w:rPr>
          <w:sz w:val="22"/>
          <w:szCs w:val="22"/>
          <w:u w:val="single"/>
        </w:rPr>
        <w:t xml:space="preserve">Boiler </w:t>
      </w:r>
      <w:r w:rsidR="00FF25D1">
        <w:rPr>
          <w:sz w:val="22"/>
          <w:szCs w:val="22"/>
          <w:u w:val="single"/>
        </w:rPr>
        <w:t>Visible Emissions</w:t>
      </w:r>
      <w:r w:rsidR="00FF25D1" w:rsidRPr="00FF25D1">
        <w:rPr>
          <w:sz w:val="22"/>
          <w:szCs w:val="22"/>
        </w:rPr>
        <w:t>:</w:t>
      </w:r>
      <w:r w:rsidR="00FF25D1">
        <w:rPr>
          <w:sz w:val="22"/>
          <w:szCs w:val="22"/>
        </w:rPr>
        <w:t xml:space="preserve">  </w:t>
      </w:r>
      <w:r w:rsidR="00B76756">
        <w:rPr>
          <w:sz w:val="22"/>
          <w:szCs w:val="22"/>
        </w:rPr>
        <w:t xml:space="preserve">Visible emission from the each boiler </w:t>
      </w:r>
      <w:r w:rsidR="00B76756" w:rsidRPr="00B76756">
        <w:rPr>
          <w:sz w:val="22"/>
          <w:szCs w:val="22"/>
        </w:rPr>
        <w:t>shall not exceed 20</w:t>
      </w:r>
      <w:r w:rsidR="00B76756">
        <w:rPr>
          <w:sz w:val="22"/>
          <w:szCs w:val="22"/>
        </w:rPr>
        <w:t>%</w:t>
      </w:r>
      <w:r w:rsidR="00B76756" w:rsidRPr="00B76756">
        <w:rPr>
          <w:sz w:val="22"/>
          <w:szCs w:val="22"/>
        </w:rPr>
        <w:t xml:space="preserve"> opacity except for one </w:t>
      </w:r>
      <w:r w:rsidR="00B76756">
        <w:rPr>
          <w:sz w:val="22"/>
          <w:szCs w:val="22"/>
        </w:rPr>
        <w:t>6</w:t>
      </w:r>
      <w:r w:rsidR="00B76756" w:rsidRPr="00B76756">
        <w:rPr>
          <w:sz w:val="22"/>
          <w:szCs w:val="22"/>
        </w:rPr>
        <w:t xml:space="preserve">-minute period per </w:t>
      </w:r>
      <w:r w:rsidR="00B76756">
        <w:rPr>
          <w:sz w:val="22"/>
          <w:szCs w:val="22"/>
        </w:rPr>
        <w:t>1</w:t>
      </w:r>
      <w:r w:rsidR="00B76756" w:rsidRPr="00B76756">
        <w:rPr>
          <w:sz w:val="22"/>
          <w:szCs w:val="22"/>
        </w:rPr>
        <w:t>-hour period during which opacity shall not exceed 27</w:t>
      </w:r>
      <w:r w:rsidR="00B76756">
        <w:rPr>
          <w:sz w:val="22"/>
          <w:szCs w:val="22"/>
        </w:rPr>
        <w:t>%.  [Rule 62-296.406(1), F.A.C.]</w:t>
      </w:r>
    </w:p>
    <w:p w:rsidR="004C73A6" w:rsidRPr="00845DA5" w:rsidRDefault="004C73A6" w:rsidP="00B41709">
      <w:pPr>
        <w:pStyle w:val="Heading5"/>
        <w:numPr>
          <w:ilvl w:val="0"/>
          <w:numId w:val="0"/>
        </w:numPr>
        <w:spacing w:before="120" w:after="120"/>
        <w:rPr>
          <w:rFonts w:ascii="Times New Roman" w:hAnsi="Times New Roman"/>
          <w:b/>
          <w:caps/>
          <w:szCs w:val="22"/>
        </w:rPr>
      </w:pPr>
      <w:r w:rsidRPr="00845DA5">
        <w:rPr>
          <w:rFonts w:ascii="Times New Roman" w:hAnsi="Times New Roman"/>
          <w:b/>
          <w:caps/>
          <w:szCs w:val="22"/>
        </w:rPr>
        <w:t>Testing</w:t>
      </w:r>
      <w:r w:rsidR="00EB7033">
        <w:rPr>
          <w:rFonts w:ascii="Times New Roman" w:hAnsi="Times New Roman"/>
          <w:b/>
          <w:caps/>
          <w:szCs w:val="22"/>
        </w:rPr>
        <w:t xml:space="preserve"> Requirements</w:t>
      </w:r>
    </w:p>
    <w:p w:rsidR="004C73A6" w:rsidRPr="00845DA5" w:rsidRDefault="004C73A6" w:rsidP="00845DA5">
      <w:pPr>
        <w:numPr>
          <w:ilvl w:val="0"/>
          <w:numId w:val="2"/>
        </w:numPr>
        <w:spacing w:after="120"/>
        <w:rPr>
          <w:sz w:val="22"/>
          <w:szCs w:val="22"/>
        </w:rPr>
      </w:pPr>
      <w:r w:rsidRPr="00845DA5">
        <w:rPr>
          <w:sz w:val="22"/>
          <w:szCs w:val="22"/>
          <w:u w:val="single"/>
        </w:rPr>
        <w:t xml:space="preserve">Test </w:t>
      </w:r>
      <w:r w:rsidR="00B56CB8">
        <w:rPr>
          <w:sz w:val="22"/>
          <w:szCs w:val="22"/>
          <w:u w:val="single"/>
        </w:rPr>
        <w:t>Requirements</w:t>
      </w:r>
      <w:r w:rsidRPr="00845DA5">
        <w:rPr>
          <w:sz w:val="22"/>
          <w:szCs w:val="22"/>
        </w:rPr>
        <w:t xml:space="preserve">:  The permittee shall notify the Compliance Authority in writing at least 15 days prior to any required tests. </w:t>
      </w:r>
      <w:r w:rsidR="00B56CB8">
        <w:rPr>
          <w:sz w:val="22"/>
          <w:szCs w:val="22"/>
        </w:rPr>
        <w:t xml:space="preserve"> Tests shall be conducted in accordance with the applicable requirements specified in </w:t>
      </w:r>
      <w:r w:rsidR="00B56CB8" w:rsidRPr="00845DA5">
        <w:rPr>
          <w:sz w:val="22"/>
          <w:szCs w:val="22"/>
        </w:rPr>
        <w:t>Appendix D</w:t>
      </w:r>
      <w:r w:rsidR="00B56CB8">
        <w:rPr>
          <w:sz w:val="22"/>
          <w:szCs w:val="22"/>
        </w:rPr>
        <w:t xml:space="preserve"> (</w:t>
      </w:r>
      <w:r w:rsidR="00B56CB8" w:rsidRPr="00845DA5">
        <w:rPr>
          <w:sz w:val="22"/>
          <w:szCs w:val="22"/>
        </w:rPr>
        <w:t>Common Testing Requirements</w:t>
      </w:r>
      <w:r w:rsidR="00B56CB8">
        <w:rPr>
          <w:sz w:val="22"/>
          <w:szCs w:val="22"/>
        </w:rPr>
        <w:t xml:space="preserve">) of this permit.  </w:t>
      </w:r>
      <w:r w:rsidRPr="00845DA5">
        <w:rPr>
          <w:sz w:val="22"/>
          <w:szCs w:val="22"/>
        </w:rPr>
        <w:t>[Rule 62-297.310(7</w:t>
      </w:r>
      <w:proofErr w:type="gramStart"/>
      <w:r w:rsidRPr="00845DA5">
        <w:rPr>
          <w:sz w:val="22"/>
          <w:szCs w:val="22"/>
        </w:rPr>
        <w:t>)(</w:t>
      </w:r>
      <w:proofErr w:type="gramEnd"/>
      <w:r w:rsidRPr="00845DA5">
        <w:rPr>
          <w:sz w:val="22"/>
          <w:szCs w:val="22"/>
        </w:rPr>
        <w:t>a)9, F.A.C.]</w:t>
      </w:r>
    </w:p>
    <w:p w:rsidR="004C73A6" w:rsidRDefault="004C73A6" w:rsidP="00845DA5">
      <w:pPr>
        <w:numPr>
          <w:ilvl w:val="0"/>
          <w:numId w:val="2"/>
        </w:numPr>
        <w:spacing w:after="120"/>
        <w:rPr>
          <w:sz w:val="22"/>
          <w:szCs w:val="22"/>
        </w:rPr>
      </w:pPr>
      <w:r w:rsidRPr="00845DA5">
        <w:rPr>
          <w:sz w:val="22"/>
          <w:szCs w:val="22"/>
          <w:u w:val="single"/>
        </w:rPr>
        <w:t>Test Methods</w:t>
      </w:r>
      <w:r w:rsidRPr="00845DA5">
        <w:rPr>
          <w:sz w:val="22"/>
          <w:szCs w:val="22"/>
        </w:rPr>
        <w:t>:  Required tests shall be performed in accordance with the following reference methods.</w:t>
      </w:r>
    </w:p>
    <w:tbl>
      <w:tblPr>
        <w:tblW w:w="9684" w:type="dxa"/>
        <w:tblInd w:w="468" w:type="dxa"/>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80"/>
        <w:gridCol w:w="8604"/>
      </w:tblGrid>
      <w:tr w:rsidR="00451E41" w:rsidRPr="00B41709" w:rsidTr="007C4FD9">
        <w:trPr>
          <w:tblHeader/>
        </w:trPr>
        <w:tc>
          <w:tcPr>
            <w:tcW w:w="1080" w:type="dxa"/>
            <w:tcBorders>
              <w:top w:val="single" w:sz="12" w:space="0" w:color="auto"/>
              <w:bottom w:val="single" w:sz="12" w:space="0" w:color="auto"/>
            </w:tcBorders>
          </w:tcPr>
          <w:p w:rsidR="00451E41" w:rsidRPr="00B41709" w:rsidRDefault="00451E41" w:rsidP="00CE74DE">
            <w:pPr>
              <w:jc w:val="center"/>
              <w:rPr>
                <w:b/>
              </w:rPr>
            </w:pPr>
            <w:r w:rsidRPr="00B41709">
              <w:rPr>
                <w:b/>
              </w:rPr>
              <w:t>Method</w:t>
            </w:r>
          </w:p>
        </w:tc>
        <w:tc>
          <w:tcPr>
            <w:tcW w:w="8604" w:type="dxa"/>
            <w:tcBorders>
              <w:top w:val="single" w:sz="12" w:space="0" w:color="auto"/>
              <w:bottom w:val="single" w:sz="12" w:space="0" w:color="auto"/>
            </w:tcBorders>
          </w:tcPr>
          <w:p w:rsidR="00451E41" w:rsidRPr="00B41709" w:rsidRDefault="00451E41" w:rsidP="00CE74DE">
            <w:pPr>
              <w:rPr>
                <w:b/>
              </w:rPr>
            </w:pPr>
            <w:r w:rsidRPr="00B41709">
              <w:rPr>
                <w:b/>
              </w:rPr>
              <w:t>Description of Method and Comments</w:t>
            </w:r>
          </w:p>
        </w:tc>
      </w:tr>
      <w:tr w:rsidR="007C4FD9" w:rsidRPr="00B41709" w:rsidTr="007C4FD9">
        <w:tc>
          <w:tcPr>
            <w:tcW w:w="1080" w:type="dxa"/>
            <w:tcBorders>
              <w:top w:val="single" w:sz="12" w:space="0" w:color="auto"/>
            </w:tcBorders>
          </w:tcPr>
          <w:p w:rsidR="007C4FD9" w:rsidRPr="00850F88" w:rsidRDefault="007C4FD9" w:rsidP="007C4FD9">
            <w:pPr>
              <w:jc w:val="center"/>
            </w:pPr>
            <w:r w:rsidRPr="00850F88">
              <w:t>1-4</w:t>
            </w:r>
          </w:p>
        </w:tc>
        <w:tc>
          <w:tcPr>
            <w:tcW w:w="8604" w:type="dxa"/>
            <w:tcBorders>
              <w:top w:val="single" w:sz="12" w:space="0" w:color="auto"/>
            </w:tcBorders>
          </w:tcPr>
          <w:p w:rsidR="007C4FD9" w:rsidRPr="00850F88" w:rsidRDefault="007C4FD9" w:rsidP="007C4FD9">
            <w:r w:rsidRPr="00850F88">
              <w:t>Traverse Points, Velocity and Flow Rate, Gas Analysis, and Moisture Content</w:t>
            </w:r>
          </w:p>
        </w:tc>
      </w:tr>
      <w:tr w:rsidR="007C4FD9" w:rsidRPr="00173B3E" w:rsidTr="007C4FD9">
        <w:tc>
          <w:tcPr>
            <w:tcW w:w="1080" w:type="dxa"/>
          </w:tcPr>
          <w:p w:rsidR="007C4FD9" w:rsidRPr="00850F88" w:rsidRDefault="007C4FD9" w:rsidP="007C4FD9">
            <w:pPr>
              <w:jc w:val="center"/>
            </w:pPr>
            <w:r w:rsidRPr="00850F88">
              <w:t>7E</w:t>
            </w:r>
          </w:p>
        </w:tc>
        <w:tc>
          <w:tcPr>
            <w:tcW w:w="8604" w:type="dxa"/>
          </w:tcPr>
          <w:p w:rsidR="007C4FD9" w:rsidRPr="00850F88" w:rsidRDefault="007C4FD9" w:rsidP="007C4FD9">
            <w:r w:rsidRPr="00850F88">
              <w:t>Determination of N</w:t>
            </w:r>
            <w:r>
              <w:t>Ox</w:t>
            </w:r>
            <w:r w:rsidRPr="00850F88">
              <w:t xml:space="preserve"> Emissions from Stationary Sources</w:t>
            </w:r>
          </w:p>
        </w:tc>
      </w:tr>
      <w:tr w:rsidR="00B76756" w:rsidRPr="00173B3E" w:rsidTr="007C4FD9">
        <w:tc>
          <w:tcPr>
            <w:tcW w:w="1080" w:type="dxa"/>
          </w:tcPr>
          <w:p w:rsidR="00B76756" w:rsidRPr="00850F88" w:rsidRDefault="00B76756" w:rsidP="007C4FD9">
            <w:pPr>
              <w:jc w:val="center"/>
            </w:pPr>
            <w:r>
              <w:t>9</w:t>
            </w:r>
          </w:p>
        </w:tc>
        <w:tc>
          <w:tcPr>
            <w:tcW w:w="8604" w:type="dxa"/>
          </w:tcPr>
          <w:p w:rsidR="00B76756" w:rsidRPr="00850F88" w:rsidRDefault="00B76756" w:rsidP="007C4FD9">
            <w:r w:rsidRPr="00B41709">
              <w:t>Visual Determination of the Opacity of Emissions from Stationary Sources</w:t>
            </w:r>
          </w:p>
        </w:tc>
      </w:tr>
      <w:tr w:rsidR="007C4FD9" w:rsidRPr="00173B3E" w:rsidTr="007C4FD9">
        <w:tc>
          <w:tcPr>
            <w:tcW w:w="1080" w:type="dxa"/>
          </w:tcPr>
          <w:p w:rsidR="007C4FD9" w:rsidRPr="00850F88" w:rsidRDefault="007C4FD9" w:rsidP="007C4FD9">
            <w:pPr>
              <w:jc w:val="center"/>
            </w:pPr>
            <w:r w:rsidRPr="00850F88">
              <w:t>10</w:t>
            </w:r>
          </w:p>
        </w:tc>
        <w:tc>
          <w:tcPr>
            <w:tcW w:w="8604" w:type="dxa"/>
          </w:tcPr>
          <w:p w:rsidR="007C4FD9" w:rsidRPr="00850F88" w:rsidRDefault="007C4FD9" w:rsidP="007C4FD9">
            <w:r w:rsidRPr="00850F88">
              <w:t>Determination of C</w:t>
            </w:r>
            <w:r>
              <w:t xml:space="preserve">O </w:t>
            </w:r>
            <w:r w:rsidRPr="00850F88">
              <w:t>Emissions from Stationary Sources</w:t>
            </w:r>
            <w:r>
              <w:t xml:space="preserve"> (bas</w:t>
            </w:r>
            <w:r w:rsidRPr="00850F88">
              <w:t>ed on continuous sampling train</w:t>
            </w:r>
            <w:r>
              <w:t>)</w:t>
            </w:r>
          </w:p>
        </w:tc>
      </w:tr>
      <w:tr w:rsidR="007C4FD9" w:rsidRPr="00B41709" w:rsidTr="007C4FD9">
        <w:tc>
          <w:tcPr>
            <w:tcW w:w="1080" w:type="dxa"/>
            <w:vAlign w:val="center"/>
          </w:tcPr>
          <w:p w:rsidR="007C4FD9" w:rsidRPr="00850F88" w:rsidRDefault="007C4FD9" w:rsidP="007C4FD9">
            <w:pPr>
              <w:jc w:val="center"/>
            </w:pPr>
            <w:r w:rsidRPr="00850F88">
              <w:t>18</w:t>
            </w:r>
          </w:p>
        </w:tc>
        <w:tc>
          <w:tcPr>
            <w:tcW w:w="8604" w:type="dxa"/>
          </w:tcPr>
          <w:p w:rsidR="007C4FD9" w:rsidRPr="00850F88" w:rsidRDefault="007C4FD9" w:rsidP="007C4FD9">
            <w:r w:rsidRPr="00850F88">
              <w:t>Measurement of Gaseous Organic Compound Emissions by Gas Chromatography</w:t>
            </w:r>
          </w:p>
        </w:tc>
      </w:tr>
      <w:tr w:rsidR="007C4FD9" w:rsidRPr="00B41709" w:rsidTr="007C4FD9">
        <w:tc>
          <w:tcPr>
            <w:tcW w:w="1080" w:type="dxa"/>
            <w:vAlign w:val="center"/>
          </w:tcPr>
          <w:p w:rsidR="007C4FD9" w:rsidRPr="00850F88" w:rsidRDefault="007C4FD9" w:rsidP="007C4FD9">
            <w:pPr>
              <w:jc w:val="center"/>
            </w:pPr>
            <w:r w:rsidRPr="00850F88">
              <w:t>25A</w:t>
            </w:r>
          </w:p>
        </w:tc>
        <w:tc>
          <w:tcPr>
            <w:tcW w:w="8604" w:type="dxa"/>
          </w:tcPr>
          <w:p w:rsidR="007C4FD9" w:rsidRPr="00850F88" w:rsidRDefault="007C4FD9" w:rsidP="007C4FD9">
            <w:pPr>
              <w:jc w:val="both"/>
            </w:pPr>
            <w:r w:rsidRPr="00850F88">
              <w:t>Method for Determining Gaseous Organic Concentrations (Flame Ionization)</w:t>
            </w:r>
          </w:p>
        </w:tc>
      </w:tr>
      <w:tr w:rsidR="007C4FD9" w:rsidRPr="00B41709" w:rsidTr="007C4FD9">
        <w:tc>
          <w:tcPr>
            <w:tcW w:w="1080" w:type="dxa"/>
            <w:vAlign w:val="center"/>
          </w:tcPr>
          <w:p w:rsidR="007C4FD9" w:rsidRPr="00850F88" w:rsidRDefault="007C4FD9" w:rsidP="007C4FD9">
            <w:pPr>
              <w:jc w:val="center"/>
            </w:pPr>
            <w:r w:rsidRPr="00850F88">
              <w:t>320</w:t>
            </w:r>
          </w:p>
        </w:tc>
        <w:tc>
          <w:tcPr>
            <w:tcW w:w="8604" w:type="dxa"/>
          </w:tcPr>
          <w:p w:rsidR="007C4FD9" w:rsidRPr="00850F88" w:rsidRDefault="007C4FD9" w:rsidP="007C4FD9">
            <w:pPr>
              <w:jc w:val="both"/>
            </w:pPr>
            <w:r w:rsidRPr="00850F88">
              <w:t>Measurement of Vapor Phase Organic and Inorganic Emissions by Extractive Fourier Transform Infrared (FTIR) Spectroscopy</w:t>
            </w:r>
          </w:p>
        </w:tc>
      </w:tr>
    </w:tbl>
    <w:p w:rsidR="004C73A6" w:rsidRDefault="004C73A6" w:rsidP="00F931D5">
      <w:pPr>
        <w:spacing w:before="120" w:after="120"/>
        <w:ind w:left="360"/>
        <w:rPr>
          <w:sz w:val="22"/>
          <w:szCs w:val="22"/>
        </w:rPr>
      </w:pPr>
      <w:r w:rsidRPr="00845DA5">
        <w:rPr>
          <w:sz w:val="22"/>
          <w:szCs w:val="22"/>
        </w:rPr>
        <w:t xml:space="preserve">The above methods are described in </w:t>
      </w:r>
      <w:r w:rsidR="001D57D1" w:rsidRPr="00845DA5">
        <w:rPr>
          <w:sz w:val="22"/>
          <w:szCs w:val="22"/>
        </w:rPr>
        <w:t xml:space="preserve">Appendix </w:t>
      </w:r>
      <w:proofErr w:type="gramStart"/>
      <w:r w:rsidR="001D57D1" w:rsidRPr="00845DA5">
        <w:rPr>
          <w:sz w:val="22"/>
          <w:szCs w:val="22"/>
        </w:rPr>
        <w:t>A</w:t>
      </w:r>
      <w:proofErr w:type="gramEnd"/>
      <w:r w:rsidR="001D57D1" w:rsidRPr="00845DA5">
        <w:rPr>
          <w:sz w:val="22"/>
          <w:szCs w:val="22"/>
        </w:rPr>
        <w:t xml:space="preserve"> </w:t>
      </w:r>
      <w:r w:rsidR="001D57D1">
        <w:rPr>
          <w:sz w:val="22"/>
          <w:szCs w:val="22"/>
        </w:rPr>
        <w:t xml:space="preserve">of </w:t>
      </w:r>
      <w:r w:rsidRPr="00845DA5">
        <w:rPr>
          <w:sz w:val="22"/>
          <w:szCs w:val="22"/>
        </w:rPr>
        <w:t xml:space="preserve">40 CFR 60 and </w:t>
      </w:r>
      <w:r w:rsidR="001D57D1">
        <w:rPr>
          <w:sz w:val="22"/>
          <w:szCs w:val="22"/>
        </w:rPr>
        <w:t xml:space="preserve">are </w:t>
      </w:r>
      <w:r w:rsidRPr="00845DA5">
        <w:rPr>
          <w:sz w:val="22"/>
          <w:szCs w:val="22"/>
        </w:rPr>
        <w:t>adopted by reference in Rule 62-204.800, F.A.C.</w:t>
      </w:r>
      <w:r w:rsidR="00B56CB8">
        <w:rPr>
          <w:sz w:val="22"/>
          <w:szCs w:val="22"/>
        </w:rPr>
        <w:t xml:space="preserve">  No other methods may be used unless prior written approval is received from the Department.</w:t>
      </w:r>
      <w:r w:rsidRPr="00845DA5">
        <w:rPr>
          <w:sz w:val="22"/>
          <w:szCs w:val="22"/>
        </w:rPr>
        <w:t xml:space="preserve">  [Rules 62-204.800 and 62-297.100, F.A.C.; </w:t>
      </w:r>
      <w:r w:rsidR="001D57D1">
        <w:rPr>
          <w:sz w:val="22"/>
          <w:szCs w:val="22"/>
        </w:rPr>
        <w:t xml:space="preserve">and Appendix A of </w:t>
      </w:r>
      <w:r w:rsidRPr="00845DA5">
        <w:rPr>
          <w:sz w:val="22"/>
          <w:szCs w:val="22"/>
        </w:rPr>
        <w:t>40 CFR 60]</w:t>
      </w:r>
    </w:p>
    <w:p w:rsidR="00C3281B" w:rsidRPr="00845DA5" w:rsidRDefault="00C3281B" w:rsidP="00C3281B">
      <w:pPr>
        <w:numPr>
          <w:ilvl w:val="0"/>
          <w:numId w:val="2"/>
        </w:numPr>
        <w:spacing w:after="120"/>
        <w:rPr>
          <w:sz w:val="22"/>
          <w:szCs w:val="22"/>
        </w:rPr>
      </w:pPr>
      <w:r w:rsidRPr="00845DA5">
        <w:rPr>
          <w:sz w:val="22"/>
          <w:szCs w:val="22"/>
          <w:u w:val="single"/>
        </w:rPr>
        <w:t>Initial Compliance Tests</w:t>
      </w:r>
      <w:r w:rsidRPr="00845DA5">
        <w:rPr>
          <w:sz w:val="22"/>
          <w:szCs w:val="22"/>
        </w:rPr>
        <w:t xml:space="preserve">:  </w:t>
      </w:r>
      <w:r>
        <w:rPr>
          <w:sz w:val="22"/>
          <w:szCs w:val="22"/>
        </w:rPr>
        <w:t>Each boiler</w:t>
      </w:r>
      <w:r w:rsidRPr="00845DA5">
        <w:rPr>
          <w:sz w:val="22"/>
          <w:szCs w:val="22"/>
        </w:rPr>
        <w:t xml:space="preserve"> shall be tested to demonstrate initial compliance with </w:t>
      </w:r>
      <w:r>
        <w:rPr>
          <w:sz w:val="22"/>
          <w:szCs w:val="22"/>
        </w:rPr>
        <w:t>opacity</w:t>
      </w:r>
      <w:r w:rsidRPr="00845DA5">
        <w:rPr>
          <w:sz w:val="22"/>
          <w:szCs w:val="22"/>
        </w:rPr>
        <w:t xml:space="preserve">.  </w:t>
      </w:r>
      <w:r w:rsidRPr="00B03A22">
        <w:rPr>
          <w:sz w:val="22"/>
          <w:szCs w:val="22"/>
        </w:rPr>
        <w:t>The initial tests shall be conducted within 60 days after achieving permitted capacity, but not later than 180 days after initial operation of the unit.</w:t>
      </w:r>
      <w:r w:rsidRPr="00845DA5">
        <w:rPr>
          <w:sz w:val="22"/>
          <w:szCs w:val="22"/>
        </w:rPr>
        <w:t xml:space="preserve">  [Rule</w:t>
      </w:r>
      <w:r>
        <w:rPr>
          <w:sz w:val="22"/>
          <w:szCs w:val="22"/>
        </w:rPr>
        <w:t>s</w:t>
      </w:r>
      <w:r w:rsidRPr="00845DA5">
        <w:rPr>
          <w:sz w:val="22"/>
          <w:szCs w:val="22"/>
        </w:rPr>
        <w:t xml:space="preserve"> </w:t>
      </w:r>
      <w:r>
        <w:rPr>
          <w:sz w:val="22"/>
          <w:szCs w:val="22"/>
        </w:rPr>
        <w:t xml:space="preserve">62-4.070(3) and </w:t>
      </w:r>
      <w:r w:rsidRPr="00845DA5">
        <w:rPr>
          <w:sz w:val="22"/>
          <w:szCs w:val="22"/>
        </w:rPr>
        <w:t>62-297.310(7</w:t>
      </w:r>
      <w:proofErr w:type="gramStart"/>
      <w:r w:rsidRPr="00845DA5">
        <w:rPr>
          <w:sz w:val="22"/>
          <w:szCs w:val="22"/>
        </w:rPr>
        <w:t>)(</w:t>
      </w:r>
      <w:proofErr w:type="gramEnd"/>
      <w:r w:rsidRPr="00845DA5">
        <w:rPr>
          <w:sz w:val="22"/>
          <w:szCs w:val="22"/>
        </w:rPr>
        <w:t>a)1, F.A.C.]</w:t>
      </w:r>
    </w:p>
    <w:p w:rsidR="00C3281B" w:rsidRPr="00845DA5" w:rsidRDefault="00C3281B" w:rsidP="00C3281B">
      <w:pPr>
        <w:numPr>
          <w:ilvl w:val="0"/>
          <w:numId w:val="2"/>
        </w:numPr>
        <w:spacing w:after="120"/>
        <w:rPr>
          <w:sz w:val="22"/>
          <w:szCs w:val="22"/>
        </w:rPr>
      </w:pPr>
      <w:r w:rsidRPr="00845DA5">
        <w:rPr>
          <w:sz w:val="22"/>
          <w:szCs w:val="22"/>
          <w:u w:val="single"/>
        </w:rPr>
        <w:t>Annual Compliance Tests</w:t>
      </w:r>
      <w:r w:rsidRPr="00845DA5">
        <w:rPr>
          <w:sz w:val="22"/>
          <w:szCs w:val="22"/>
        </w:rPr>
        <w:t>:  During each federal fiscal year (October 1</w:t>
      </w:r>
      <w:r w:rsidRPr="00845DA5">
        <w:rPr>
          <w:sz w:val="22"/>
          <w:szCs w:val="22"/>
          <w:vertAlign w:val="superscript"/>
        </w:rPr>
        <w:t>st</w:t>
      </w:r>
      <w:r w:rsidRPr="00845DA5">
        <w:rPr>
          <w:sz w:val="22"/>
          <w:szCs w:val="22"/>
        </w:rPr>
        <w:t xml:space="preserve"> to September 30</w:t>
      </w:r>
      <w:r w:rsidRPr="00845DA5">
        <w:rPr>
          <w:sz w:val="22"/>
          <w:szCs w:val="22"/>
          <w:vertAlign w:val="superscript"/>
        </w:rPr>
        <w:t>th</w:t>
      </w:r>
      <w:r w:rsidRPr="00845DA5">
        <w:rPr>
          <w:sz w:val="22"/>
          <w:szCs w:val="22"/>
        </w:rPr>
        <w:t xml:space="preserve">), </w:t>
      </w:r>
      <w:r>
        <w:rPr>
          <w:sz w:val="22"/>
          <w:szCs w:val="22"/>
        </w:rPr>
        <w:t>each boiler</w:t>
      </w:r>
      <w:r w:rsidRPr="00845DA5">
        <w:rPr>
          <w:sz w:val="22"/>
          <w:szCs w:val="22"/>
        </w:rPr>
        <w:t xml:space="preserve"> shall be tested to demonstrate compliance with </w:t>
      </w:r>
      <w:r>
        <w:rPr>
          <w:sz w:val="22"/>
          <w:szCs w:val="22"/>
        </w:rPr>
        <w:t>opacity</w:t>
      </w:r>
      <w:r w:rsidRPr="00845DA5">
        <w:rPr>
          <w:sz w:val="22"/>
          <w:szCs w:val="22"/>
        </w:rPr>
        <w:t>.  [Rule 62-297.310(7</w:t>
      </w:r>
      <w:proofErr w:type="gramStart"/>
      <w:r w:rsidRPr="00845DA5">
        <w:rPr>
          <w:sz w:val="22"/>
          <w:szCs w:val="22"/>
        </w:rPr>
        <w:t>)(</w:t>
      </w:r>
      <w:proofErr w:type="gramEnd"/>
      <w:r w:rsidRPr="00845DA5">
        <w:rPr>
          <w:sz w:val="22"/>
          <w:szCs w:val="22"/>
        </w:rPr>
        <w:t>a)4, F.A.C.]</w:t>
      </w:r>
    </w:p>
    <w:p w:rsidR="00C3281B" w:rsidRPr="00A40D5A" w:rsidRDefault="00C3281B" w:rsidP="00C3281B">
      <w:pPr>
        <w:numPr>
          <w:ilvl w:val="0"/>
          <w:numId w:val="2"/>
        </w:numPr>
        <w:spacing w:after="120"/>
        <w:rPr>
          <w:sz w:val="22"/>
          <w:szCs w:val="22"/>
        </w:rPr>
      </w:pPr>
      <w:r w:rsidRPr="00A40D5A">
        <w:rPr>
          <w:color w:val="000000"/>
          <w:sz w:val="22"/>
          <w:u w:val="single"/>
        </w:rPr>
        <w:t>Engine Certification Requirements</w:t>
      </w:r>
      <w:r w:rsidRPr="00A40D5A">
        <w:rPr>
          <w:color w:val="000000"/>
          <w:sz w:val="22"/>
        </w:rPr>
        <w:t xml:space="preserve">.  The </w:t>
      </w:r>
      <w:r>
        <w:rPr>
          <w:color w:val="000000"/>
          <w:sz w:val="22"/>
        </w:rPr>
        <w:t>permittee shall</w:t>
      </w:r>
      <w:r w:rsidRPr="00A40D5A">
        <w:rPr>
          <w:color w:val="000000"/>
          <w:sz w:val="22"/>
        </w:rPr>
        <w:t xml:space="preserve"> comply with the emissions standards specified above by having purchased an engine certified by the manufacturer to meet those limits.  The engine must have been installed and configured according to the manufacturer’s emission-related specifications</w:t>
      </w:r>
      <w:r w:rsidRPr="007C4FD9">
        <w:rPr>
          <w:color w:val="000000"/>
          <w:sz w:val="22"/>
        </w:rPr>
        <w:t>.</w:t>
      </w:r>
      <w:r w:rsidRPr="00A40D5A">
        <w:rPr>
          <w:color w:val="000000"/>
          <w:sz w:val="22"/>
        </w:rPr>
        <w:t xml:space="preserve">  </w:t>
      </w:r>
      <w:r>
        <w:rPr>
          <w:sz w:val="22"/>
          <w:szCs w:val="22"/>
        </w:rPr>
        <w:t>N</w:t>
      </w:r>
      <w:r w:rsidRPr="00435F0F">
        <w:rPr>
          <w:sz w:val="22"/>
          <w:szCs w:val="22"/>
        </w:rPr>
        <w:t>o performance testing is required</w:t>
      </w:r>
      <w:r>
        <w:rPr>
          <w:sz w:val="22"/>
          <w:szCs w:val="22"/>
        </w:rPr>
        <w:t xml:space="preserve">.  </w:t>
      </w:r>
      <w:r w:rsidRPr="00A40D5A">
        <w:rPr>
          <w:color w:val="000000"/>
          <w:sz w:val="22"/>
        </w:rPr>
        <w:t>[</w:t>
      </w:r>
      <w:r w:rsidRPr="00A40D5A">
        <w:rPr>
          <w:sz w:val="22"/>
          <w:szCs w:val="22"/>
        </w:rPr>
        <w:t xml:space="preserve">Rule </w:t>
      </w:r>
      <w:r w:rsidRPr="00A40D5A">
        <w:rPr>
          <w:sz w:val="22"/>
        </w:rPr>
        <w:t>62-204.800</w:t>
      </w:r>
      <w:r w:rsidRPr="00970F6D">
        <w:rPr>
          <w:sz w:val="22"/>
          <w:szCs w:val="22"/>
        </w:rPr>
        <w:t>(8</w:t>
      </w:r>
      <w:r w:rsidRPr="009C0971">
        <w:rPr>
          <w:sz w:val="22"/>
          <w:szCs w:val="22"/>
        </w:rPr>
        <w:t>)(b)81</w:t>
      </w:r>
      <w:r w:rsidRPr="00A40D5A">
        <w:rPr>
          <w:sz w:val="22"/>
        </w:rPr>
        <w:t>, F.A.C.; and</w:t>
      </w:r>
      <w:r>
        <w:rPr>
          <w:sz w:val="22"/>
        </w:rPr>
        <w:t>,</w:t>
      </w:r>
      <w:r w:rsidRPr="00A40D5A">
        <w:rPr>
          <w:sz w:val="22"/>
        </w:rPr>
        <w:t xml:space="preserve"> </w:t>
      </w:r>
      <w:r>
        <w:rPr>
          <w:sz w:val="22"/>
          <w:szCs w:val="22"/>
        </w:rPr>
        <w:t xml:space="preserve">NSPS Subpart JJJJ of </w:t>
      </w:r>
      <w:r w:rsidRPr="00A40D5A">
        <w:rPr>
          <w:color w:val="000000"/>
          <w:sz w:val="22"/>
        </w:rPr>
        <w:t>40 CFR 60.42</w:t>
      </w:r>
      <w:r>
        <w:rPr>
          <w:color w:val="000000"/>
          <w:sz w:val="22"/>
        </w:rPr>
        <w:t>43</w:t>
      </w:r>
      <w:r w:rsidRPr="00A40D5A">
        <w:rPr>
          <w:color w:val="000000"/>
          <w:sz w:val="22"/>
        </w:rPr>
        <w:t>]</w:t>
      </w:r>
    </w:p>
    <w:p w:rsidR="00C3281B" w:rsidRPr="0050321D" w:rsidRDefault="00C3281B" w:rsidP="00C3281B">
      <w:pPr>
        <w:numPr>
          <w:ilvl w:val="0"/>
          <w:numId w:val="2"/>
        </w:numPr>
        <w:spacing w:after="60"/>
        <w:rPr>
          <w:sz w:val="22"/>
          <w:szCs w:val="22"/>
        </w:rPr>
      </w:pPr>
      <w:bookmarkStart w:id="4" w:name="_Ref406929050"/>
      <w:r w:rsidRPr="00E826C1">
        <w:rPr>
          <w:color w:val="000000"/>
          <w:sz w:val="22"/>
          <w:u w:val="single"/>
        </w:rPr>
        <w:t>Loss of Certification</w:t>
      </w:r>
      <w:r w:rsidRPr="00E826C1">
        <w:rPr>
          <w:color w:val="000000"/>
          <w:sz w:val="22"/>
        </w:rPr>
        <w:t xml:space="preserve">.  </w:t>
      </w:r>
      <w:r w:rsidRPr="00E826C1">
        <w:rPr>
          <w:sz w:val="22"/>
        </w:rPr>
        <w:t>If you do not install, configure, operate, and maintain your engine and control device according to the manufacturer's emission-related written instructions, or you change emission-related settings in a way that is not permitted by the manufacturer</w:t>
      </w:r>
      <w:r>
        <w:rPr>
          <w:sz w:val="22"/>
        </w:rPr>
        <w:t xml:space="preserve">, </w:t>
      </w:r>
      <w:r w:rsidRPr="0050321D">
        <w:rPr>
          <w:sz w:val="22"/>
        </w:rPr>
        <w:t>your engine will be considered a non-certified engine</w:t>
      </w:r>
      <w:r>
        <w:rPr>
          <w:sz w:val="22"/>
        </w:rPr>
        <w:t>.</w:t>
      </w:r>
      <w:bookmarkEnd w:id="4"/>
    </w:p>
    <w:p w:rsidR="00C3281B" w:rsidRPr="00EA6445" w:rsidRDefault="00C3281B" w:rsidP="00C3281B">
      <w:pPr>
        <w:pStyle w:val="ListParagraph"/>
        <w:numPr>
          <w:ilvl w:val="0"/>
          <w:numId w:val="26"/>
        </w:numPr>
        <w:spacing w:after="60"/>
        <w:contextualSpacing w:val="0"/>
        <w:rPr>
          <w:sz w:val="22"/>
          <w:szCs w:val="22"/>
        </w:rPr>
      </w:pPr>
      <w:r w:rsidRPr="00EA6445">
        <w:rPr>
          <w:sz w:val="22"/>
          <w:szCs w:val="22"/>
          <w:u w:val="single"/>
        </w:rPr>
        <w:lastRenderedPageBreak/>
        <w:t>Initial Compliance Tests for Non-Certified Engines</w:t>
      </w:r>
      <w:r w:rsidRPr="00EA6445">
        <w:rPr>
          <w:sz w:val="22"/>
          <w:szCs w:val="22"/>
        </w:rPr>
        <w:t>:  Each engine/generator shall be tested to demonstrate initial compliance with the emissions standards for CO, NO</w:t>
      </w:r>
      <w:r w:rsidRPr="00EA6445">
        <w:rPr>
          <w:sz w:val="22"/>
          <w:szCs w:val="22"/>
          <w:vertAlign w:val="subscript"/>
        </w:rPr>
        <w:t>X</w:t>
      </w:r>
      <w:r w:rsidRPr="00EA6445">
        <w:rPr>
          <w:sz w:val="22"/>
          <w:szCs w:val="22"/>
        </w:rPr>
        <w:t xml:space="preserve">, and VOC.  The initial tests shall be conducted </w:t>
      </w:r>
      <w:r w:rsidRPr="00EA6445">
        <w:rPr>
          <w:sz w:val="22"/>
        </w:rPr>
        <w:t>within 1-year after the engines and control devices are no longer installed, configured, operated, and maintained in accordance with the manufacturer's emission-related written instructions, or within 1</w:t>
      </w:r>
      <w:r>
        <w:rPr>
          <w:sz w:val="22"/>
        </w:rPr>
        <w:t>-</w:t>
      </w:r>
      <w:r w:rsidRPr="00EA6445">
        <w:rPr>
          <w:sz w:val="22"/>
        </w:rPr>
        <w:t>year after you change emission-related settings in a way that is not permitted by the manufacturer.</w:t>
      </w:r>
      <w:r w:rsidRPr="00EA6445">
        <w:rPr>
          <w:sz w:val="22"/>
          <w:szCs w:val="22"/>
        </w:rPr>
        <w:t xml:space="preserve">  </w:t>
      </w:r>
      <w:r>
        <w:rPr>
          <w:sz w:val="22"/>
          <w:szCs w:val="22"/>
        </w:rPr>
        <w:t xml:space="preserve">If the engines lose their certification due to the firing of cleaned digester </w:t>
      </w:r>
      <w:r w:rsidR="00212A53">
        <w:rPr>
          <w:sz w:val="22"/>
          <w:szCs w:val="22"/>
        </w:rPr>
        <w:t xml:space="preserve">BUS </w:t>
      </w:r>
      <w:r>
        <w:rPr>
          <w:sz w:val="22"/>
          <w:szCs w:val="22"/>
        </w:rPr>
        <w:t xml:space="preserve">gas, an </w:t>
      </w:r>
      <w:r w:rsidRPr="00D12036">
        <w:rPr>
          <w:sz w:val="22"/>
          <w:szCs w:val="22"/>
        </w:rPr>
        <w:t xml:space="preserve">initial performance test </w:t>
      </w:r>
      <w:r>
        <w:rPr>
          <w:sz w:val="22"/>
          <w:szCs w:val="22"/>
        </w:rPr>
        <w:t xml:space="preserve">shall be conducted </w:t>
      </w:r>
      <w:r w:rsidR="00212A53" w:rsidRPr="00D12036">
        <w:rPr>
          <w:sz w:val="22"/>
          <w:szCs w:val="22"/>
        </w:rPr>
        <w:t>for CO, NO</w:t>
      </w:r>
      <w:r w:rsidR="00212A53" w:rsidRPr="00116794">
        <w:rPr>
          <w:sz w:val="22"/>
          <w:szCs w:val="22"/>
          <w:vertAlign w:val="subscript"/>
        </w:rPr>
        <w:t>X</w:t>
      </w:r>
      <w:r w:rsidR="00212A53" w:rsidRPr="00D12036">
        <w:rPr>
          <w:sz w:val="22"/>
          <w:szCs w:val="22"/>
        </w:rPr>
        <w:t xml:space="preserve"> and VOC </w:t>
      </w:r>
      <w:r w:rsidR="00212A53">
        <w:rPr>
          <w:sz w:val="22"/>
          <w:szCs w:val="22"/>
        </w:rPr>
        <w:t xml:space="preserve">emissions </w:t>
      </w:r>
      <w:r w:rsidRPr="00D12036">
        <w:rPr>
          <w:sz w:val="22"/>
          <w:szCs w:val="22"/>
        </w:rPr>
        <w:t>within 60 days after</w:t>
      </w:r>
      <w:r>
        <w:rPr>
          <w:sz w:val="22"/>
          <w:szCs w:val="22"/>
        </w:rPr>
        <w:t xml:space="preserve"> the engines/generators start firing cleaned digester</w:t>
      </w:r>
      <w:r w:rsidR="00212A53">
        <w:rPr>
          <w:sz w:val="22"/>
          <w:szCs w:val="22"/>
        </w:rPr>
        <w:t xml:space="preserve"> BUS</w:t>
      </w:r>
      <w:r>
        <w:rPr>
          <w:sz w:val="22"/>
          <w:szCs w:val="22"/>
        </w:rPr>
        <w:t xml:space="preserve"> gas.</w:t>
      </w:r>
    </w:p>
    <w:p w:rsidR="00C3281B" w:rsidRDefault="00C3281B" w:rsidP="00C3281B">
      <w:pPr>
        <w:pStyle w:val="ListParagraph"/>
        <w:numPr>
          <w:ilvl w:val="0"/>
          <w:numId w:val="26"/>
        </w:numPr>
        <w:spacing w:after="60"/>
        <w:contextualSpacing w:val="0"/>
        <w:rPr>
          <w:sz w:val="22"/>
          <w:szCs w:val="22"/>
        </w:rPr>
      </w:pPr>
      <w:r w:rsidRPr="00D12036">
        <w:rPr>
          <w:sz w:val="22"/>
          <w:szCs w:val="22"/>
          <w:u w:val="single"/>
        </w:rPr>
        <w:t>Periodic Compliance Tests</w:t>
      </w:r>
      <w:r>
        <w:rPr>
          <w:sz w:val="22"/>
          <w:szCs w:val="22"/>
          <w:u w:val="single"/>
        </w:rPr>
        <w:t xml:space="preserve"> </w:t>
      </w:r>
      <w:r w:rsidRPr="007C4FD9">
        <w:rPr>
          <w:sz w:val="22"/>
          <w:szCs w:val="22"/>
          <w:u w:val="single"/>
        </w:rPr>
        <w:t>for Non-Certified Engines</w:t>
      </w:r>
      <w:r w:rsidRPr="00845DA5">
        <w:rPr>
          <w:sz w:val="22"/>
          <w:szCs w:val="22"/>
        </w:rPr>
        <w:t xml:space="preserve">:  </w:t>
      </w:r>
      <w:r>
        <w:rPr>
          <w:sz w:val="22"/>
          <w:szCs w:val="22"/>
        </w:rPr>
        <w:t>E</w:t>
      </w:r>
      <w:r w:rsidRPr="00D12036">
        <w:rPr>
          <w:sz w:val="22"/>
          <w:szCs w:val="22"/>
        </w:rPr>
        <w:t xml:space="preserve">very 8,760 </w:t>
      </w:r>
      <w:r>
        <w:rPr>
          <w:sz w:val="22"/>
          <w:szCs w:val="22"/>
        </w:rPr>
        <w:t xml:space="preserve">engine </w:t>
      </w:r>
      <w:r w:rsidRPr="00D12036">
        <w:rPr>
          <w:sz w:val="22"/>
          <w:szCs w:val="22"/>
        </w:rPr>
        <w:t xml:space="preserve">hours or </w:t>
      </w:r>
      <w:r>
        <w:rPr>
          <w:sz w:val="22"/>
          <w:szCs w:val="22"/>
        </w:rPr>
        <w:t xml:space="preserve">at least once every three </w:t>
      </w:r>
      <w:r w:rsidRPr="00D12036">
        <w:rPr>
          <w:sz w:val="22"/>
          <w:szCs w:val="22"/>
        </w:rPr>
        <w:t>years, whichever comes first</w:t>
      </w:r>
      <w:r>
        <w:rPr>
          <w:sz w:val="22"/>
          <w:szCs w:val="22"/>
        </w:rPr>
        <w:t>, e</w:t>
      </w:r>
      <w:r w:rsidRPr="00D12036">
        <w:rPr>
          <w:sz w:val="22"/>
          <w:szCs w:val="22"/>
        </w:rPr>
        <w:t xml:space="preserve">ach </w:t>
      </w:r>
      <w:r>
        <w:rPr>
          <w:sz w:val="22"/>
          <w:szCs w:val="22"/>
        </w:rPr>
        <w:t xml:space="preserve">engine/generator set </w:t>
      </w:r>
      <w:r w:rsidRPr="00D12036">
        <w:rPr>
          <w:sz w:val="22"/>
          <w:szCs w:val="22"/>
        </w:rPr>
        <w:t>shall be tested to demonstrate compliance with the emissions standards for CO, NO</w:t>
      </w:r>
      <w:r w:rsidRPr="00116794">
        <w:rPr>
          <w:sz w:val="22"/>
          <w:szCs w:val="22"/>
          <w:vertAlign w:val="subscript"/>
        </w:rPr>
        <w:t>X</w:t>
      </w:r>
      <w:r w:rsidRPr="00D12036">
        <w:rPr>
          <w:sz w:val="22"/>
          <w:szCs w:val="22"/>
        </w:rPr>
        <w:t xml:space="preserve"> and VOC</w:t>
      </w:r>
      <w:r w:rsidRPr="00845DA5">
        <w:rPr>
          <w:sz w:val="22"/>
          <w:szCs w:val="22"/>
        </w:rPr>
        <w:t xml:space="preserve">.  </w:t>
      </w:r>
    </w:p>
    <w:p w:rsidR="00C3281B" w:rsidRDefault="00C3281B" w:rsidP="00C3281B">
      <w:pPr>
        <w:pStyle w:val="ListParagraph"/>
        <w:spacing w:after="120"/>
        <w:ind w:left="360"/>
        <w:contextualSpacing w:val="0"/>
        <w:rPr>
          <w:sz w:val="22"/>
          <w:szCs w:val="22"/>
        </w:rPr>
      </w:pPr>
      <w:r w:rsidRPr="00845DA5">
        <w:rPr>
          <w:sz w:val="22"/>
          <w:szCs w:val="22"/>
        </w:rPr>
        <w:t>[</w:t>
      </w:r>
      <w:r w:rsidRPr="00D12036">
        <w:rPr>
          <w:sz w:val="22"/>
          <w:szCs w:val="22"/>
        </w:rPr>
        <w:t xml:space="preserve">Rules </w:t>
      </w:r>
      <w:r>
        <w:rPr>
          <w:sz w:val="22"/>
          <w:szCs w:val="22"/>
        </w:rPr>
        <w:t>62-4.070(3), 62-204.800</w:t>
      </w:r>
      <w:r w:rsidRPr="00970F6D">
        <w:rPr>
          <w:sz w:val="22"/>
          <w:szCs w:val="22"/>
        </w:rPr>
        <w:t>(8</w:t>
      </w:r>
      <w:proofErr w:type="gramStart"/>
      <w:r w:rsidRPr="009C0971">
        <w:rPr>
          <w:sz w:val="22"/>
          <w:szCs w:val="22"/>
        </w:rPr>
        <w:t>)(</w:t>
      </w:r>
      <w:proofErr w:type="gramEnd"/>
      <w:r w:rsidRPr="009C0971">
        <w:rPr>
          <w:sz w:val="22"/>
          <w:szCs w:val="22"/>
        </w:rPr>
        <w:t>b)81</w:t>
      </w:r>
      <w:r>
        <w:rPr>
          <w:sz w:val="22"/>
          <w:szCs w:val="22"/>
        </w:rPr>
        <w:t xml:space="preserve">, </w:t>
      </w:r>
      <w:r w:rsidRPr="00D12036">
        <w:rPr>
          <w:sz w:val="22"/>
          <w:szCs w:val="22"/>
        </w:rPr>
        <w:t>62-297.310(7</w:t>
      </w:r>
      <w:r>
        <w:rPr>
          <w:sz w:val="22"/>
          <w:szCs w:val="22"/>
        </w:rPr>
        <w:t xml:space="preserve">), </w:t>
      </w:r>
      <w:r w:rsidRPr="002B5CC6">
        <w:rPr>
          <w:sz w:val="22"/>
          <w:szCs w:val="22"/>
        </w:rPr>
        <w:t>F.A.C.</w:t>
      </w:r>
      <w:r>
        <w:rPr>
          <w:sz w:val="22"/>
          <w:szCs w:val="22"/>
        </w:rPr>
        <w:t>; and, NSPS Subpart JJJJ of 40 CFR 60.4243]</w:t>
      </w:r>
    </w:p>
    <w:p w:rsidR="00EB7033" w:rsidRDefault="00EB7033" w:rsidP="00B41709">
      <w:pPr>
        <w:spacing w:before="120" w:after="120"/>
        <w:rPr>
          <w:b/>
          <w:bCs/>
          <w:caps/>
          <w:sz w:val="22"/>
          <w:szCs w:val="22"/>
        </w:rPr>
      </w:pPr>
      <w:r>
        <w:rPr>
          <w:b/>
          <w:bCs/>
          <w:caps/>
          <w:sz w:val="22"/>
          <w:szCs w:val="22"/>
        </w:rPr>
        <w:t>Monito</w:t>
      </w:r>
      <w:r w:rsidR="00B56CB8">
        <w:rPr>
          <w:b/>
          <w:bCs/>
          <w:caps/>
          <w:sz w:val="22"/>
          <w:szCs w:val="22"/>
        </w:rPr>
        <w:t>r</w:t>
      </w:r>
      <w:r>
        <w:rPr>
          <w:b/>
          <w:bCs/>
          <w:caps/>
          <w:sz w:val="22"/>
          <w:szCs w:val="22"/>
        </w:rPr>
        <w:t>ing Requirements</w:t>
      </w:r>
    </w:p>
    <w:p w:rsidR="00041F93" w:rsidRDefault="003262E1" w:rsidP="003E77FF">
      <w:pPr>
        <w:numPr>
          <w:ilvl w:val="0"/>
          <w:numId w:val="2"/>
        </w:numPr>
        <w:spacing w:after="60"/>
        <w:rPr>
          <w:sz w:val="22"/>
          <w:szCs w:val="22"/>
        </w:rPr>
      </w:pPr>
      <w:r w:rsidRPr="00B52699">
        <w:rPr>
          <w:sz w:val="22"/>
          <w:szCs w:val="22"/>
          <w:u w:val="single"/>
        </w:rPr>
        <w:t>Digester Gas Sampling/Analysis</w:t>
      </w:r>
      <w:r w:rsidRPr="00B52699">
        <w:rPr>
          <w:sz w:val="22"/>
          <w:szCs w:val="22"/>
        </w:rPr>
        <w:t xml:space="preserve">:  </w:t>
      </w:r>
      <w:r w:rsidR="00641BD6" w:rsidRPr="00B52699">
        <w:rPr>
          <w:sz w:val="22"/>
          <w:szCs w:val="22"/>
        </w:rPr>
        <w:t xml:space="preserve">Within </w:t>
      </w:r>
      <w:r w:rsidR="009F683B" w:rsidRPr="00B52699">
        <w:rPr>
          <w:sz w:val="22"/>
          <w:szCs w:val="22"/>
        </w:rPr>
        <w:t>3</w:t>
      </w:r>
      <w:r w:rsidR="00641BD6" w:rsidRPr="00B52699">
        <w:rPr>
          <w:sz w:val="22"/>
          <w:szCs w:val="22"/>
        </w:rPr>
        <w:t xml:space="preserve">0 days after the engines/generators start firing cleaned digester </w:t>
      </w:r>
      <w:r w:rsidR="00212A53">
        <w:rPr>
          <w:sz w:val="22"/>
          <w:szCs w:val="22"/>
        </w:rPr>
        <w:t xml:space="preserve">BUS </w:t>
      </w:r>
      <w:r w:rsidR="00641BD6" w:rsidRPr="00B52699">
        <w:rPr>
          <w:sz w:val="22"/>
          <w:szCs w:val="22"/>
        </w:rPr>
        <w:t xml:space="preserve">gas, the permittee shall obtain representative samples of </w:t>
      </w:r>
      <w:r w:rsidR="00B52699">
        <w:rPr>
          <w:sz w:val="22"/>
          <w:szCs w:val="22"/>
        </w:rPr>
        <w:t>the digester gas.</w:t>
      </w:r>
      <w:r w:rsidR="00B52699" w:rsidRPr="00B52699">
        <w:rPr>
          <w:sz w:val="22"/>
          <w:szCs w:val="22"/>
        </w:rPr>
        <w:t xml:space="preserve">  </w:t>
      </w:r>
      <w:r w:rsidR="00B52699">
        <w:rPr>
          <w:sz w:val="22"/>
          <w:szCs w:val="22"/>
        </w:rPr>
        <w:t>E</w:t>
      </w:r>
      <w:r w:rsidR="00641BD6" w:rsidRPr="00B52699">
        <w:rPr>
          <w:sz w:val="22"/>
          <w:szCs w:val="22"/>
        </w:rPr>
        <w:t>ach gas sample shall be collected under normal operating conditions with the appropriate canister (e.g., SUMMA®, Bottle-</w:t>
      </w:r>
      <w:proofErr w:type="spellStart"/>
      <w:r w:rsidR="00641BD6" w:rsidRPr="00B52699">
        <w:rPr>
          <w:sz w:val="22"/>
          <w:szCs w:val="22"/>
        </w:rPr>
        <w:t>Vac</w:t>
      </w:r>
      <w:proofErr w:type="spellEnd"/>
      <w:r w:rsidR="00641BD6" w:rsidRPr="00B52699">
        <w:rPr>
          <w:sz w:val="22"/>
          <w:szCs w:val="22"/>
        </w:rPr>
        <w:t xml:space="preserve"> Sampler, or equivalent).</w:t>
      </w:r>
      <w:r w:rsidR="00B52699" w:rsidRPr="00B52699">
        <w:rPr>
          <w:sz w:val="22"/>
          <w:szCs w:val="22"/>
        </w:rPr>
        <w:t xml:space="preserve">  </w:t>
      </w:r>
      <w:r w:rsidR="00641BD6" w:rsidRPr="00B52699">
        <w:rPr>
          <w:sz w:val="22"/>
          <w:szCs w:val="22"/>
        </w:rPr>
        <w:t xml:space="preserve">Each sample shall have an analysis conducted to determine the </w:t>
      </w:r>
      <w:r w:rsidR="00486A38" w:rsidRPr="00B52699">
        <w:rPr>
          <w:sz w:val="22"/>
          <w:szCs w:val="22"/>
        </w:rPr>
        <w:t xml:space="preserve">characteristics </w:t>
      </w:r>
      <w:r w:rsidR="00641BD6" w:rsidRPr="00B52699">
        <w:rPr>
          <w:sz w:val="22"/>
          <w:szCs w:val="22"/>
        </w:rPr>
        <w:t>of the</w:t>
      </w:r>
      <w:r w:rsidR="00B52699">
        <w:rPr>
          <w:sz w:val="22"/>
          <w:szCs w:val="22"/>
        </w:rPr>
        <w:t xml:space="preserve"> digester</w:t>
      </w:r>
      <w:r w:rsidR="00641BD6" w:rsidRPr="00B52699">
        <w:rPr>
          <w:sz w:val="22"/>
          <w:szCs w:val="22"/>
        </w:rPr>
        <w:t xml:space="preserve"> gas</w:t>
      </w:r>
      <w:r w:rsidR="00B52699" w:rsidRPr="00B52699">
        <w:rPr>
          <w:sz w:val="22"/>
          <w:szCs w:val="22"/>
        </w:rPr>
        <w:t xml:space="preserve">, including the </w:t>
      </w:r>
      <w:r w:rsidR="00B21B9F">
        <w:rPr>
          <w:sz w:val="22"/>
          <w:szCs w:val="22"/>
        </w:rPr>
        <w:t>hydrogen sulfide (</w:t>
      </w:r>
      <w:r w:rsidR="00B52699" w:rsidRPr="00B52699">
        <w:rPr>
          <w:sz w:val="22"/>
          <w:szCs w:val="22"/>
        </w:rPr>
        <w:t>H</w:t>
      </w:r>
      <w:r w:rsidR="00B52699" w:rsidRPr="00B52699">
        <w:rPr>
          <w:sz w:val="22"/>
          <w:szCs w:val="22"/>
          <w:vertAlign w:val="subscript"/>
        </w:rPr>
        <w:t>2</w:t>
      </w:r>
      <w:r w:rsidR="00B52699" w:rsidRPr="00B52699">
        <w:rPr>
          <w:sz w:val="22"/>
          <w:szCs w:val="22"/>
        </w:rPr>
        <w:t>S</w:t>
      </w:r>
      <w:r w:rsidR="00B21B9F">
        <w:rPr>
          <w:sz w:val="22"/>
          <w:szCs w:val="22"/>
        </w:rPr>
        <w:t>)</w:t>
      </w:r>
      <w:r w:rsidR="00B52699" w:rsidRPr="00B52699">
        <w:rPr>
          <w:sz w:val="22"/>
          <w:szCs w:val="22"/>
        </w:rPr>
        <w:t xml:space="preserve"> concentration</w:t>
      </w:r>
      <w:r w:rsidR="00641BD6" w:rsidRPr="00B52699">
        <w:rPr>
          <w:sz w:val="22"/>
          <w:szCs w:val="22"/>
        </w:rPr>
        <w:t xml:space="preserve">.  If </w:t>
      </w:r>
      <w:r w:rsidR="00B52699">
        <w:rPr>
          <w:sz w:val="22"/>
          <w:szCs w:val="22"/>
        </w:rPr>
        <w:t>the analysis shows</w:t>
      </w:r>
      <w:r w:rsidR="00641BD6" w:rsidRPr="00B52699">
        <w:rPr>
          <w:sz w:val="22"/>
          <w:szCs w:val="22"/>
        </w:rPr>
        <w:t xml:space="preserve"> the </w:t>
      </w:r>
      <w:r w:rsidR="00834BEE" w:rsidRPr="00B52699">
        <w:rPr>
          <w:sz w:val="22"/>
          <w:szCs w:val="22"/>
        </w:rPr>
        <w:t xml:space="preserve">digester gas </w:t>
      </w:r>
      <w:r w:rsidR="00641BD6" w:rsidRPr="00B52699">
        <w:rPr>
          <w:sz w:val="22"/>
          <w:szCs w:val="22"/>
        </w:rPr>
        <w:t xml:space="preserve">meets </w:t>
      </w:r>
      <w:r w:rsidR="00B52699">
        <w:rPr>
          <w:sz w:val="22"/>
          <w:szCs w:val="22"/>
        </w:rPr>
        <w:t xml:space="preserve">or is equivalent to </w:t>
      </w:r>
      <w:r w:rsidR="00641BD6" w:rsidRPr="00B52699">
        <w:rPr>
          <w:sz w:val="22"/>
          <w:szCs w:val="22"/>
        </w:rPr>
        <w:t xml:space="preserve">the </w:t>
      </w:r>
      <w:r w:rsidR="00041F93">
        <w:rPr>
          <w:sz w:val="22"/>
          <w:szCs w:val="22"/>
        </w:rPr>
        <w:t xml:space="preserve">following </w:t>
      </w:r>
      <w:r w:rsidR="00641BD6" w:rsidRPr="00B52699">
        <w:rPr>
          <w:sz w:val="22"/>
          <w:szCs w:val="22"/>
        </w:rPr>
        <w:t>characteristics of pipeline natural gas, no additional sampling is required.</w:t>
      </w:r>
      <w:r w:rsidR="00B52699">
        <w:rPr>
          <w:sz w:val="22"/>
          <w:szCs w:val="22"/>
        </w:rPr>
        <w:t xml:space="preserve">  </w:t>
      </w:r>
    </w:p>
    <w:p w:rsidR="00041F93" w:rsidRDefault="00041F93" w:rsidP="003E77FF">
      <w:pPr>
        <w:pStyle w:val="ListParagraph"/>
        <w:numPr>
          <w:ilvl w:val="0"/>
          <w:numId w:val="35"/>
        </w:numPr>
        <w:spacing w:after="60"/>
        <w:contextualSpacing w:val="0"/>
        <w:rPr>
          <w:sz w:val="22"/>
          <w:szCs w:val="22"/>
        </w:rPr>
      </w:pPr>
      <w:r>
        <w:rPr>
          <w:sz w:val="22"/>
          <w:szCs w:val="22"/>
        </w:rPr>
        <w:t>Higher heating value of 990 Btu/scf;</w:t>
      </w:r>
    </w:p>
    <w:p w:rsidR="00041F93" w:rsidRDefault="00041F93" w:rsidP="003E77FF">
      <w:pPr>
        <w:pStyle w:val="ListParagraph"/>
        <w:numPr>
          <w:ilvl w:val="0"/>
          <w:numId w:val="35"/>
        </w:numPr>
        <w:spacing w:after="60"/>
        <w:contextualSpacing w:val="0"/>
        <w:rPr>
          <w:sz w:val="22"/>
          <w:szCs w:val="22"/>
        </w:rPr>
      </w:pPr>
      <w:r>
        <w:rPr>
          <w:sz w:val="22"/>
          <w:szCs w:val="22"/>
        </w:rPr>
        <w:t>Methane - 98% by volume, dry;</w:t>
      </w:r>
    </w:p>
    <w:p w:rsidR="00041F93" w:rsidRDefault="00041F93" w:rsidP="003E77FF">
      <w:pPr>
        <w:pStyle w:val="ListParagraph"/>
        <w:numPr>
          <w:ilvl w:val="0"/>
          <w:numId w:val="35"/>
        </w:numPr>
        <w:spacing w:after="60"/>
        <w:contextualSpacing w:val="0"/>
        <w:rPr>
          <w:sz w:val="22"/>
          <w:szCs w:val="22"/>
        </w:rPr>
      </w:pPr>
      <w:r>
        <w:rPr>
          <w:sz w:val="22"/>
          <w:szCs w:val="22"/>
        </w:rPr>
        <w:t>Carbon Dioxide (CO</w:t>
      </w:r>
      <w:r w:rsidRPr="00041F93">
        <w:rPr>
          <w:sz w:val="22"/>
          <w:szCs w:val="22"/>
          <w:vertAlign w:val="subscript"/>
        </w:rPr>
        <w:t>2</w:t>
      </w:r>
      <w:r>
        <w:rPr>
          <w:sz w:val="22"/>
          <w:szCs w:val="22"/>
        </w:rPr>
        <w:t>) – 2% by volume, dry;</w:t>
      </w:r>
    </w:p>
    <w:p w:rsidR="00041F93" w:rsidRDefault="00041F93" w:rsidP="003E77FF">
      <w:pPr>
        <w:pStyle w:val="ListParagraph"/>
        <w:numPr>
          <w:ilvl w:val="0"/>
          <w:numId w:val="35"/>
        </w:numPr>
        <w:spacing w:after="60"/>
        <w:contextualSpacing w:val="0"/>
        <w:rPr>
          <w:sz w:val="22"/>
          <w:szCs w:val="22"/>
        </w:rPr>
      </w:pPr>
      <w:r>
        <w:rPr>
          <w:sz w:val="22"/>
          <w:szCs w:val="22"/>
        </w:rPr>
        <w:t>Oxygen (O</w:t>
      </w:r>
      <w:r w:rsidRPr="00041F93">
        <w:rPr>
          <w:sz w:val="22"/>
          <w:szCs w:val="22"/>
          <w:vertAlign w:val="subscript"/>
        </w:rPr>
        <w:t>2</w:t>
      </w:r>
      <w:r>
        <w:rPr>
          <w:sz w:val="22"/>
          <w:szCs w:val="22"/>
        </w:rPr>
        <w:t>) – 0.1% by volume, dry;</w:t>
      </w:r>
    </w:p>
    <w:p w:rsidR="00041F93" w:rsidRDefault="00041F93" w:rsidP="003E77FF">
      <w:pPr>
        <w:pStyle w:val="ListParagraph"/>
        <w:numPr>
          <w:ilvl w:val="0"/>
          <w:numId w:val="35"/>
        </w:numPr>
        <w:spacing w:after="60"/>
        <w:contextualSpacing w:val="0"/>
        <w:rPr>
          <w:sz w:val="22"/>
          <w:szCs w:val="22"/>
        </w:rPr>
      </w:pPr>
      <w:r>
        <w:rPr>
          <w:sz w:val="22"/>
          <w:szCs w:val="22"/>
        </w:rPr>
        <w:t>H</w:t>
      </w:r>
      <w:r w:rsidRPr="00041F93">
        <w:rPr>
          <w:sz w:val="22"/>
          <w:szCs w:val="22"/>
          <w:vertAlign w:val="subscript"/>
        </w:rPr>
        <w:t>2</w:t>
      </w:r>
      <w:r>
        <w:rPr>
          <w:sz w:val="22"/>
          <w:szCs w:val="22"/>
        </w:rPr>
        <w:t xml:space="preserve">S – 1 </w:t>
      </w:r>
      <w:r w:rsidR="00B21B9F">
        <w:rPr>
          <w:sz w:val="22"/>
          <w:szCs w:val="22"/>
        </w:rPr>
        <w:t>parts per million (</w:t>
      </w:r>
      <w:r>
        <w:rPr>
          <w:sz w:val="22"/>
          <w:szCs w:val="22"/>
        </w:rPr>
        <w:t>ppm</w:t>
      </w:r>
      <w:r w:rsidR="00B21B9F">
        <w:rPr>
          <w:sz w:val="22"/>
          <w:szCs w:val="22"/>
        </w:rPr>
        <w:t>)</w:t>
      </w:r>
      <w:r>
        <w:rPr>
          <w:sz w:val="22"/>
          <w:szCs w:val="22"/>
        </w:rPr>
        <w:t xml:space="preserve"> by volume</w:t>
      </w:r>
    </w:p>
    <w:p w:rsidR="00041F93" w:rsidRDefault="00041F93" w:rsidP="003E77FF">
      <w:pPr>
        <w:pStyle w:val="ListParagraph"/>
        <w:numPr>
          <w:ilvl w:val="0"/>
          <w:numId w:val="35"/>
        </w:numPr>
        <w:spacing w:after="60"/>
        <w:contextualSpacing w:val="0"/>
        <w:rPr>
          <w:sz w:val="22"/>
          <w:szCs w:val="22"/>
        </w:rPr>
      </w:pPr>
      <w:r>
        <w:rPr>
          <w:sz w:val="22"/>
          <w:szCs w:val="22"/>
        </w:rPr>
        <w:t>CO</w:t>
      </w:r>
      <w:r w:rsidRPr="003E77FF">
        <w:rPr>
          <w:sz w:val="22"/>
          <w:szCs w:val="22"/>
          <w:vertAlign w:val="subscript"/>
        </w:rPr>
        <w:t>2</w:t>
      </w:r>
      <w:r>
        <w:rPr>
          <w:sz w:val="22"/>
          <w:szCs w:val="22"/>
        </w:rPr>
        <w:t>, NO</w:t>
      </w:r>
      <w:r w:rsidRPr="003E77FF">
        <w:rPr>
          <w:sz w:val="22"/>
          <w:szCs w:val="22"/>
          <w:vertAlign w:val="subscript"/>
        </w:rPr>
        <w:t>X</w:t>
      </w:r>
      <w:r>
        <w:rPr>
          <w:sz w:val="22"/>
          <w:szCs w:val="22"/>
        </w:rPr>
        <w:t xml:space="preserve"> and O</w:t>
      </w:r>
      <w:r w:rsidRPr="003E77FF">
        <w:rPr>
          <w:sz w:val="22"/>
          <w:szCs w:val="22"/>
          <w:vertAlign w:val="subscript"/>
        </w:rPr>
        <w:t>2</w:t>
      </w:r>
      <w:r>
        <w:rPr>
          <w:sz w:val="22"/>
          <w:szCs w:val="22"/>
        </w:rPr>
        <w:t>, combined – 2% by volume; and</w:t>
      </w:r>
    </w:p>
    <w:p w:rsidR="00041F93" w:rsidRPr="00041F93" w:rsidRDefault="00041F93" w:rsidP="003E77FF">
      <w:pPr>
        <w:pStyle w:val="ListParagraph"/>
        <w:numPr>
          <w:ilvl w:val="0"/>
          <w:numId w:val="35"/>
        </w:numPr>
        <w:spacing w:after="60"/>
        <w:contextualSpacing w:val="0"/>
        <w:rPr>
          <w:sz w:val="22"/>
          <w:szCs w:val="22"/>
        </w:rPr>
      </w:pPr>
      <w:r>
        <w:rPr>
          <w:sz w:val="22"/>
          <w:szCs w:val="22"/>
        </w:rPr>
        <w:t xml:space="preserve">Siloxanes, ammonia and other VOC – Non-detectable </w:t>
      </w:r>
      <w:r w:rsidR="003E77FF">
        <w:rPr>
          <w:sz w:val="22"/>
          <w:szCs w:val="22"/>
        </w:rPr>
        <w:t>parts per billion (</w:t>
      </w:r>
      <w:r>
        <w:rPr>
          <w:sz w:val="22"/>
          <w:szCs w:val="22"/>
        </w:rPr>
        <w:t>ppb</w:t>
      </w:r>
      <w:r w:rsidR="003E77FF">
        <w:rPr>
          <w:sz w:val="22"/>
          <w:szCs w:val="22"/>
        </w:rPr>
        <w:t>)</w:t>
      </w:r>
      <w:r>
        <w:rPr>
          <w:sz w:val="22"/>
          <w:szCs w:val="22"/>
        </w:rPr>
        <w:t xml:space="preserve"> by volume.</w:t>
      </w:r>
    </w:p>
    <w:p w:rsidR="00041F93" w:rsidRDefault="00041F93" w:rsidP="003E77FF">
      <w:pPr>
        <w:spacing w:after="60"/>
        <w:ind w:left="360"/>
        <w:rPr>
          <w:sz w:val="22"/>
          <w:szCs w:val="22"/>
        </w:rPr>
      </w:pPr>
      <w:r w:rsidRPr="00B52699">
        <w:rPr>
          <w:sz w:val="22"/>
          <w:szCs w:val="22"/>
        </w:rPr>
        <w:t xml:space="preserve">If </w:t>
      </w:r>
      <w:r>
        <w:rPr>
          <w:sz w:val="22"/>
          <w:szCs w:val="22"/>
        </w:rPr>
        <w:t>the analysis shows</w:t>
      </w:r>
      <w:r w:rsidRPr="00B52699">
        <w:rPr>
          <w:sz w:val="22"/>
          <w:szCs w:val="22"/>
        </w:rPr>
        <w:t xml:space="preserve"> the digester gas</w:t>
      </w:r>
      <w:r>
        <w:rPr>
          <w:sz w:val="22"/>
          <w:szCs w:val="22"/>
        </w:rPr>
        <w:t xml:space="preserve"> does not meet natural gas standards, the permittee shall provide the Department with </w:t>
      </w:r>
      <w:r w:rsidRPr="0064607D">
        <w:rPr>
          <w:sz w:val="22"/>
          <w:szCs w:val="22"/>
        </w:rPr>
        <w:t xml:space="preserve">new calculations </w:t>
      </w:r>
      <w:r>
        <w:rPr>
          <w:sz w:val="22"/>
          <w:szCs w:val="22"/>
        </w:rPr>
        <w:t xml:space="preserve">for all </w:t>
      </w:r>
      <w:r w:rsidRPr="0064607D">
        <w:rPr>
          <w:sz w:val="22"/>
          <w:szCs w:val="22"/>
        </w:rPr>
        <w:t>PSD pollutant</w:t>
      </w:r>
      <w:r>
        <w:rPr>
          <w:sz w:val="22"/>
          <w:szCs w:val="22"/>
        </w:rPr>
        <w:t>s</w:t>
      </w:r>
      <w:r w:rsidRPr="0064607D">
        <w:rPr>
          <w:sz w:val="22"/>
          <w:szCs w:val="22"/>
        </w:rPr>
        <w:t xml:space="preserve"> </w:t>
      </w:r>
      <w:r>
        <w:rPr>
          <w:sz w:val="22"/>
          <w:szCs w:val="22"/>
        </w:rPr>
        <w:t xml:space="preserve">and HAPs resulting from this project as well as facility-wide emissions to determine PSD applicability </w:t>
      </w:r>
      <w:r w:rsidRPr="001C3E4B">
        <w:rPr>
          <w:sz w:val="22"/>
          <w:szCs w:val="22"/>
        </w:rPr>
        <w:t xml:space="preserve">and Title V </w:t>
      </w:r>
      <w:r>
        <w:rPr>
          <w:sz w:val="22"/>
          <w:szCs w:val="22"/>
        </w:rPr>
        <w:t xml:space="preserve">status.  </w:t>
      </w:r>
    </w:p>
    <w:p w:rsidR="003262E1" w:rsidRPr="006E3F40" w:rsidRDefault="003262E1" w:rsidP="003E77FF">
      <w:pPr>
        <w:spacing w:after="120"/>
        <w:ind w:left="360"/>
        <w:rPr>
          <w:sz w:val="22"/>
          <w:szCs w:val="22"/>
        </w:rPr>
      </w:pPr>
      <w:r w:rsidRPr="006E3F40">
        <w:rPr>
          <w:sz w:val="22"/>
          <w:szCs w:val="22"/>
        </w:rPr>
        <w:t>[</w:t>
      </w:r>
      <w:r w:rsidR="00041F93">
        <w:rPr>
          <w:sz w:val="22"/>
          <w:szCs w:val="22"/>
        </w:rPr>
        <w:t xml:space="preserve">Design, Application No. 1030558-001-AC; and </w:t>
      </w:r>
      <w:r w:rsidRPr="006E3F40">
        <w:rPr>
          <w:sz w:val="22"/>
          <w:szCs w:val="22"/>
        </w:rPr>
        <w:t>Rules 62-4.070(1)-(3)</w:t>
      </w:r>
      <w:r w:rsidR="002E60FC">
        <w:rPr>
          <w:sz w:val="22"/>
          <w:szCs w:val="22"/>
        </w:rPr>
        <w:t>,</w:t>
      </w:r>
      <w:r w:rsidRPr="006E3F40">
        <w:rPr>
          <w:sz w:val="22"/>
          <w:szCs w:val="22"/>
        </w:rPr>
        <w:t xml:space="preserve"> 62-210.200(PTE)</w:t>
      </w:r>
      <w:r w:rsidR="002E60FC">
        <w:rPr>
          <w:sz w:val="22"/>
          <w:szCs w:val="22"/>
        </w:rPr>
        <w:t xml:space="preserve">, </w:t>
      </w:r>
      <w:r w:rsidR="00410930">
        <w:rPr>
          <w:sz w:val="22"/>
          <w:szCs w:val="22"/>
        </w:rPr>
        <w:t xml:space="preserve">and </w:t>
      </w:r>
      <w:r w:rsidR="002E60FC">
        <w:rPr>
          <w:sz w:val="22"/>
          <w:szCs w:val="22"/>
        </w:rPr>
        <w:t>62-296.406(3</w:t>
      </w:r>
      <w:proofErr w:type="gramStart"/>
      <w:r w:rsidR="002E60FC">
        <w:rPr>
          <w:sz w:val="22"/>
          <w:szCs w:val="22"/>
        </w:rPr>
        <w:t>)(</w:t>
      </w:r>
      <w:proofErr w:type="gramEnd"/>
      <w:r w:rsidR="002E60FC">
        <w:rPr>
          <w:sz w:val="22"/>
          <w:szCs w:val="22"/>
        </w:rPr>
        <w:t>BACT), F.A.C.</w:t>
      </w:r>
      <w:r w:rsidRPr="006E3F40">
        <w:rPr>
          <w:sz w:val="22"/>
          <w:szCs w:val="22"/>
        </w:rPr>
        <w:t>]</w:t>
      </w:r>
    </w:p>
    <w:p w:rsidR="004C73A6" w:rsidRPr="00845DA5" w:rsidRDefault="004C73A6" w:rsidP="00B41709">
      <w:pPr>
        <w:spacing w:before="120" w:after="120"/>
        <w:rPr>
          <w:b/>
          <w:bCs/>
          <w:caps/>
          <w:sz w:val="22"/>
          <w:szCs w:val="22"/>
        </w:rPr>
      </w:pPr>
      <w:r w:rsidRPr="00845DA5">
        <w:rPr>
          <w:b/>
          <w:bCs/>
          <w:caps/>
          <w:sz w:val="22"/>
          <w:szCs w:val="22"/>
        </w:rPr>
        <w:t>Records and Reports</w:t>
      </w:r>
    </w:p>
    <w:p w:rsidR="00435F0F" w:rsidRPr="002E60FC" w:rsidRDefault="002E60FC" w:rsidP="002E60FC">
      <w:pPr>
        <w:numPr>
          <w:ilvl w:val="0"/>
          <w:numId w:val="2"/>
        </w:numPr>
        <w:spacing w:after="60"/>
        <w:rPr>
          <w:sz w:val="22"/>
          <w:szCs w:val="22"/>
        </w:rPr>
      </w:pPr>
      <w:r>
        <w:rPr>
          <w:color w:val="000000"/>
          <w:sz w:val="22"/>
          <w:u w:val="single"/>
        </w:rPr>
        <w:t>Engines/Generator Records</w:t>
      </w:r>
      <w:r w:rsidR="00435F0F">
        <w:rPr>
          <w:color w:val="000000"/>
          <w:sz w:val="22"/>
          <w:u w:val="single"/>
        </w:rPr>
        <w:t xml:space="preserve">:  </w:t>
      </w:r>
    </w:p>
    <w:p w:rsidR="002E60FC" w:rsidRPr="002E60FC" w:rsidRDefault="002E60FC" w:rsidP="002E60FC">
      <w:pPr>
        <w:pStyle w:val="ListParagraph"/>
        <w:numPr>
          <w:ilvl w:val="2"/>
          <w:numId w:val="34"/>
        </w:numPr>
        <w:spacing w:after="60"/>
        <w:ind w:left="720" w:hanging="360"/>
        <w:contextualSpacing w:val="0"/>
        <w:rPr>
          <w:sz w:val="22"/>
          <w:szCs w:val="22"/>
        </w:rPr>
      </w:pPr>
      <w:r w:rsidRPr="002E60FC">
        <w:rPr>
          <w:sz w:val="22"/>
          <w:szCs w:val="22"/>
        </w:rPr>
        <w:t xml:space="preserve">All notifications submitted and supporting </w:t>
      </w:r>
      <w:r w:rsidR="009C589F">
        <w:rPr>
          <w:sz w:val="22"/>
          <w:szCs w:val="22"/>
        </w:rPr>
        <w:t>documentation</w:t>
      </w:r>
      <w:r w:rsidRPr="002E60FC">
        <w:rPr>
          <w:sz w:val="22"/>
          <w:szCs w:val="22"/>
        </w:rPr>
        <w:t>.</w:t>
      </w:r>
    </w:p>
    <w:p w:rsidR="002E60FC" w:rsidRPr="002E60FC" w:rsidRDefault="002E60FC" w:rsidP="002E60FC">
      <w:pPr>
        <w:pStyle w:val="ListParagraph"/>
        <w:numPr>
          <w:ilvl w:val="2"/>
          <w:numId w:val="34"/>
        </w:numPr>
        <w:spacing w:after="60"/>
        <w:ind w:left="720" w:hanging="360"/>
        <w:contextualSpacing w:val="0"/>
        <w:rPr>
          <w:sz w:val="22"/>
          <w:szCs w:val="22"/>
        </w:rPr>
      </w:pPr>
      <w:r w:rsidRPr="002E60FC">
        <w:rPr>
          <w:sz w:val="22"/>
          <w:szCs w:val="22"/>
        </w:rPr>
        <w:t>Maintenance conducted on the engine.</w:t>
      </w:r>
    </w:p>
    <w:p w:rsidR="002E60FC" w:rsidRPr="002E60FC" w:rsidRDefault="009C589F" w:rsidP="002E60FC">
      <w:pPr>
        <w:pStyle w:val="ListParagraph"/>
        <w:numPr>
          <w:ilvl w:val="2"/>
          <w:numId w:val="34"/>
        </w:numPr>
        <w:spacing w:after="60"/>
        <w:ind w:left="720" w:hanging="360"/>
        <w:contextualSpacing w:val="0"/>
        <w:rPr>
          <w:sz w:val="22"/>
          <w:szCs w:val="22"/>
        </w:rPr>
      </w:pPr>
      <w:r>
        <w:rPr>
          <w:sz w:val="22"/>
          <w:szCs w:val="22"/>
        </w:rPr>
        <w:t>C</w:t>
      </w:r>
      <w:r w:rsidR="002E60FC" w:rsidRPr="002E60FC">
        <w:rPr>
          <w:sz w:val="22"/>
          <w:szCs w:val="22"/>
        </w:rPr>
        <w:t>ertified engine</w:t>
      </w:r>
      <w:r>
        <w:rPr>
          <w:sz w:val="22"/>
          <w:szCs w:val="22"/>
        </w:rPr>
        <w:t>s</w:t>
      </w:r>
      <w:r w:rsidR="002E60FC" w:rsidRPr="002E60FC">
        <w:rPr>
          <w:sz w:val="22"/>
          <w:szCs w:val="22"/>
        </w:rPr>
        <w:t xml:space="preserve">, documentation from the manufacturer that the engine is certified to meet the emission standards and information as required in 40 CFR </w:t>
      </w:r>
      <w:r>
        <w:rPr>
          <w:sz w:val="22"/>
          <w:szCs w:val="22"/>
        </w:rPr>
        <w:t>P</w:t>
      </w:r>
      <w:r w:rsidR="002E60FC" w:rsidRPr="002E60FC">
        <w:rPr>
          <w:sz w:val="22"/>
          <w:szCs w:val="22"/>
        </w:rPr>
        <w:t>arts 90, 1048, 1054, and 1060, as applicable.</w:t>
      </w:r>
    </w:p>
    <w:p w:rsidR="002E60FC" w:rsidRDefault="009C589F" w:rsidP="002E60FC">
      <w:pPr>
        <w:pStyle w:val="ListParagraph"/>
        <w:numPr>
          <w:ilvl w:val="2"/>
          <w:numId w:val="34"/>
        </w:numPr>
        <w:spacing w:after="60"/>
        <w:ind w:left="720" w:hanging="360"/>
        <w:contextualSpacing w:val="0"/>
        <w:rPr>
          <w:sz w:val="22"/>
          <w:szCs w:val="22"/>
        </w:rPr>
      </w:pPr>
      <w:r>
        <w:rPr>
          <w:sz w:val="22"/>
          <w:szCs w:val="22"/>
        </w:rPr>
        <w:t>Non-</w:t>
      </w:r>
      <w:r w:rsidR="002E60FC" w:rsidRPr="002E60FC">
        <w:rPr>
          <w:sz w:val="22"/>
          <w:szCs w:val="22"/>
        </w:rPr>
        <w:t>certified engine</w:t>
      </w:r>
      <w:r>
        <w:rPr>
          <w:sz w:val="22"/>
          <w:szCs w:val="22"/>
        </w:rPr>
        <w:t>s</w:t>
      </w:r>
      <w:r w:rsidR="002E60FC" w:rsidRPr="002E60FC">
        <w:rPr>
          <w:sz w:val="22"/>
          <w:szCs w:val="22"/>
        </w:rPr>
        <w:t xml:space="preserve"> or certified engine</w:t>
      </w:r>
      <w:r>
        <w:rPr>
          <w:sz w:val="22"/>
          <w:szCs w:val="22"/>
        </w:rPr>
        <w:t>s</w:t>
      </w:r>
      <w:r w:rsidR="002E60FC" w:rsidRPr="002E60FC">
        <w:rPr>
          <w:sz w:val="22"/>
          <w:szCs w:val="22"/>
        </w:rPr>
        <w:t xml:space="preserve"> operating in a non-certified manner and subject to §60.4243(a</w:t>
      </w:r>
      <w:proofErr w:type="gramStart"/>
      <w:r w:rsidR="002E60FC" w:rsidRPr="002E60FC">
        <w:rPr>
          <w:sz w:val="22"/>
          <w:szCs w:val="22"/>
        </w:rPr>
        <w:t>)(</w:t>
      </w:r>
      <w:proofErr w:type="gramEnd"/>
      <w:r w:rsidR="002E60FC" w:rsidRPr="002E60FC">
        <w:rPr>
          <w:sz w:val="22"/>
          <w:szCs w:val="22"/>
        </w:rPr>
        <w:t>2), documentation that the engine meets the emission standards.</w:t>
      </w:r>
    </w:p>
    <w:p w:rsidR="002E60FC" w:rsidRPr="002E60FC" w:rsidRDefault="002E60FC" w:rsidP="002E60FC">
      <w:pPr>
        <w:spacing w:after="120"/>
        <w:ind w:left="360"/>
        <w:rPr>
          <w:sz w:val="22"/>
          <w:szCs w:val="22"/>
        </w:rPr>
      </w:pPr>
      <w:r w:rsidRPr="00970F6D">
        <w:rPr>
          <w:sz w:val="22"/>
          <w:szCs w:val="22"/>
        </w:rPr>
        <w:t xml:space="preserve">[Rule </w:t>
      </w:r>
      <w:r>
        <w:rPr>
          <w:sz w:val="22"/>
          <w:szCs w:val="22"/>
        </w:rPr>
        <w:t>62-204.800</w:t>
      </w:r>
      <w:r w:rsidRPr="00970F6D">
        <w:rPr>
          <w:sz w:val="22"/>
          <w:szCs w:val="22"/>
        </w:rPr>
        <w:t>(8</w:t>
      </w:r>
      <w:proofErr w:type="gramStart"/>
      <w:r w:rsidRPr="009C0971">
        <w:rPr>
          <w:sz w:val="22"/>
          <w:szCs w:val="22"/>
        </w:rPr>
        <w:t>)(</w:t>
      </w:r>
      <w:proofErr w:type="gramEnd"/>
      <w:r w:rsidRPr="009C0971">
        <w:rPr>
          <w:sz w:val="22"/>
          <w:szCs w:val="22"/>
        </w:rPr>
        <w:t>b)81</w:t>
      </w:r>
      <w:r>
        <w:rPr>
          <w:sz w:val="22"/>
          <w:szCs w:val="22"/>
        </w:rPr>
        <w:t>, F.A.C.; and, NSPS Subpart JJJJ of 40 CFR 60.4245]</w:t>
      </w:r>
    </w:p>
    <w:p w:rsidR="002E60FC" w:rsidRPr="00970F6D" w:rsidRDefault="002E60FC" w:rsidP="002E60FC">
      <w:pPr>
        <w:numPr>
          <w:ilvl w:val="0"/>
          <w:numId w:val="2"/>
        </w:numPr>
        <w:spacing w:after="60"/>
        <w:rPr>
          <w:sz w:val="22"/>
          <w:szCs w:val="22"/>
        </w:rPr>
      </w:pPr>
      <w:r w:rsidRPr="00970F6D">
        <w:rPr>
          <w:sz w:val="22"/>
          <w:szCs w:val="22"/>
          <w:u w:val="single"/>
        </w:rPr>
        <w:t>Maintenance Records</w:t>
      </w:r>
      <w:r w:rsidR="00EB240F">
        <w:rPr>
          <w:sz w:val="22"/>
          <w:szCs w:val="22"/>
          <w:u w:val="single"/>
        </w:rPr>
        <w:t xml:space="preserve"> for Certified Engines</w:t>
      </w:r>
      <w:r w:rsidRPr="00970F6D">
        <w:rPr>
          <w:sz w:val="22"/>
          <w:szCs w:val="22"/>
        </w:rPr>
        <w:t xml:space="preserve">.  To demonstrate conformance with the manufacturer’s written instructions for maintaining the certified engine and to document when compliance testing must be performed pursuant to Specific Condition </w:t>
      </w:r>
      <w:r w:rsidR="00C3281B" w:rsidRPr="00C3281B">
        <w:rPr>
          <w:b/>
          <w:sz w:val="22"/>
          <w:szCs w:val="22"/>
        </w:rPr>
        <w:fldChar w:fldCharType="begin"/>
      </w:r>
      <w:r w:rsidR="00C3281B" w:rsidRPr="00C3281B">
        <w:rPr>
          <w:b/>
          <w:sz w:val="22"/>
          <w:szCs w:val="22"/>
        </w:rPr>
        <w:instrText xml:space="preserve"> REF _Ref406929050 \r \h  \* MERGEFORMAT </w:instrText>
      </w:r>
      <w:r w:rsidR="00C3281B" w:rsidRPr="00C3281B">
        <w:rPr>
          <w:b/>
          <w:sz w:val="22"/>
          <w:szCs w:val="22"/>
        </w:rPr>
      </w:r>
      <w:r w:rsidR="00C3281B" w:rsidRPr="00C3281B">
        <w:rPr>
          <w:b/>
          <w:sz w:val="22"/>
          <w:szCs w:val="22"/>
        </w:rPr>
        <w:fldChar w:fldCharType="separate"/>
      </w:r>
      <w:r w:rsidR="00CF4834">
        <w:rPr>
          <w:b/>
          <w:sz w:val="22"/>
          <w:szCs w:val="22"/>
        </w:rPr>
        <w:t>22</w:t>
      </w:r>
      <w:r w:rsidR="00C3281B" w:rsidRPr="00C3281B">
        <w:rPr>
          <w:b/>
          <w:sz w:val="22"/>
          <w:szCs w:val="22"/>
        </w:rPr>
        <w:fldChar w:fldCharType="end"/>
      </w:r>
      <w:r w:rsidRPr="00970F6D">
        <w:rPr>
          <w:sz w:val="22"/>
          <w:szCs w:val="22"/>
        </w:rPr>
        <w:t>, the owner or operator must keep the following records:</w:t>
      </w:r>
    </w:p>
    <w:p w:rsidR="002E60FC" w:rsidRPr="00970F6D" w:rsidRDefault="002E60FC" w:rsidP="002E60FC">
      <w:pPr>
        <w:pStyle w:val="ListParagraph"/>
        <w:numPr>
          <w:ilvl w:val="0"/>
          <w:numId w:val="25"/>
        </w:numPr>
        <w:spacing w:after="60"/>
        <w:contextualSpacing w:val="0"/>
        <w:rPr>
          <w:sz w:val="22"/>
          <w:szCs w:val="22"/>
        </w:rPr>
      </w:pPr>
      <w:r w:rsidRPr="00970F6D">
        <w:rPr>
          <w:sz w:val="22"/>
          <w:szCs w:val="22"/>
        </w:rPr>
        <w:lastRenderedPageBreak/>
        <w:t>Engine manufacturer documentation and certification indicating compliance with the standards.</w:t>
      </w:r>
    </w:p>
    <w:p w:rsidR="002E60FC" w:rsidRPr="00970F6D" w:rsidRDefault="002E60FC" w:rsidP="002E60FC">
      <w:pPr>
        <w:pStyle w:val="ListParagraph"/>
        <w:numPr>
          <w:ilvl w:val="0"/>
          <w:numId w:val="25"/>
        </w:numPr>
        <w:spacing w:after="60"/>
        <w:contextualSpacing w:val="0"/>
        <w:rPr>
          <w:sz w:val="22"/>
          <w:szCs w:val="22"/>
        </w:rPr>
      </w:pPr>
      <w:r w:rsidRPr="00970F6D">
        <w:rPr>
          <w:sz w:val="22"/>
          <w:szCs w:val="22"/>
        </w:rPr>
        <w:t>A copy of the manufacturer’s written instructions for operation and maintenance of the certified engine.</w:t>
      </w:r>
    </w:p>
    <w:p w:rsidR="002E60FC" w:rsidRPr="00970F6D" w:rsidRDefault="002E60FC" w:rsidP="002E60FC">
      <w:pPr>
        <w:pStyle w:val="ListParagraph"/>
        <w:numPr>
          <w:ilvl w:val="0"/>
          <w:numId w:val="25"/>
        </w:numPr>
        <w:spacing w:after="60"/>
        <w:contextualSpacing w:val="0"/>
        <w:rPr>
          <w:sz w:val="22"/>
          <w:szCs w:val="22"/>
        </w:rPr>
      </w:pPr>
      <w:r w:rsidRPr="00970F6D">
        <w:rPr>
          <w:sz w:val="22"/>
          <w:szCs w:val="22"/>
        </w:rPr>
        <w:t>A written maintenance log detailing the date and type of maintenance performed on the engine, as well as any deviations from the manufacturer’s written instructions.</w:t>
      </w:r>
    </w:p>
    <w:p w:rsidR="002E60FC" w:rsidRDefault="002E60FC" w:rsidP="002E60FC">
      <w:pPr>
        <w:spacing w:after="120"/>
        <w:ind w:left="360"/>
        <w:rPr>
          <w:sz w:val="22"/>
          <w:szCs w:val="22"/>
        </w:rPr>
      </w:pPr>
      <w:r w:rsidRPr="00970F6D">
        <w:rPr>
          <w:sz w:val="22"/>
          <w:szCs w:val="22"/>
        </w:rPr>
        <w:t xml:space="preserve">[Rule </w:t>
      </w:r>
      <w:r>
        <w:rPr>
          <w:sz w:val="22"/>
          <w:szCs w:val="22"/>
        </w:rPr>
        <w:t>62-204.800</w:t>
      </w:r>
      <w:r w:rsidRPr="00970F6D">
        <w:rPr>
          <w:sz w:val="22"/>
          <w:szCs w:val="22"/>
        </w:rPr>
        <w:t>(8</w:t>
      </w:r>
      <w:proofErr w:type="gramStart"/>
      <w:r w:rsidRPr="009C0971">
        <w:rPr>
          <w:sz w:val="22"/>
          <w:szCs w:val="22"/>
        </w:rPr>
        <w:t>)(</w:t>
      </w:r>
      <w:proofErr w:type="gramEnd"/>
      <w:r w:rsidRPr="009C0971">
        <w:rPr>
          <w:sz w:val="22"/>
          <w:szCs w:val="22"/>
        </w:rPr>
        <w:t>b)81</w:t>
      </w:r>
      <w:r>
        <w:rPr>
          <w:sz w:val="22"/>
          <w:szCs w:val="22"/>
        </w:rPr>
        <w:t>, F.A.C.; and, NSPS Subpart JJJJ of 40 CFR 60.4243]</w:t>
      </w:r>
    </w:p>
    <w:p w:rsidR="002E60FC" w:rsidRPr="002E60FC" w:rsidRDefault="00EB240F" w:rsidP="00B41709">
      <w:pPr>
        <w:numPr>
          <w:ilvl w:val="0"/>
          <w:numId w:val="2"/>
        </w:numPr>
        <w:spacing w:after="120"/>
        <w:rPr>
          <w:sz w:val="22"/>
          <w:szCs w:val="22"/>
        </w:rPr>
      </w:pPr>
      <w:r w:rsidRPr="00EB240F">
        <w:rPr>
          <w:sz w:val="22"/>
          <w:szCs w:val="22"/>
          <w:u w:val="single"/>
        </w:rPr>
        <w:t>Maintenance Plan for Non-Certified Engines</w:t>
      </w:r>
      <w:r>
        <w:rPr>
          <w:sz w:val="22"/>
          <w:szCs w:val="22"/>
        </w:rPr>
        <w:t xml:space="preserve">:  The permittee shall </w:t>
      </w:r>
      <w:r w:rsidRPr="00EB240F">
        <w:rPr>
          <w:sz w:val="22"/>
          <w:szCs w:val="22"/>
        </w:rPr>
        <w:t>keep a maintenance plan and records of conducted maintenance and must, to the extent practicable, maintain and operate the engine in a manner consistent with good air pollution control practice for minimizing emissions</w:t>
      </w:r>
      <w:r>
        <w:rPr>
          <w:sz w:val="22"/>
          <w:szCs w:val="22"/>
        </w:rPr>
        <w:t xml:space="preserve">.  </w:t>
      </w:r>
      <w:r>
        <w:rPr>
          <w:sz w:val="22"/>
          <w:szCs w:val="22"/>
        </w:rPr>
        <w:br/>
      </w:r>
      <w:r w:rsidRPr="00970F6D">
        <w:rPr>
          <w:sz w:val="22"/>
          <w:szCs w:val="22"/>
        </w:rPr>
        <w:t xml:space="preserve">[Rule </w:t>
      </w:r>
      <w:r>
        <w:rPr>
          <w:sz w:val="22"/>
          <w:szCs w:val="22"/>
        </w:rPr>
        <w:t>62-204.800</w:t>
      </w:r>
      <w:r w:rsidRPr="00970F6D">
        <w:rPr>
          <w:sz w:val="22"/>
          <w:szCs w:val="22"/>
        </w:rPr>
        <w:t>(8</w:t>
      </w:r>
      <w:r w:rsidRPr="009C0971">
        <w:rPr>
          <w:sz w:val="22"/>
          <w:szCs w:val="22"/>
        </w:rPr>
        <w:t>)(b)81</w:t>
      </w:r>
      <w:r>
        <w:rPr>
          <w:sz w:val="22"/>
          <w:szCs w:val="22"/>
        </w:rPr>
        <w:t xml:space="preserve"> and 62-213.440(1), F.A.C.; and, NSPS Subpart JJJJ of 40 CFR 60.4243]</w:t>
      </w:r>
    </w:p>
    <w:p w:rsidR="009C516A" w:rsidRPr="006B39FE" w:rsidRDefault="003A3F67" w:rsidP="00CA3C24">
      <w:pPr>
        <w:numPr>
          <w:ilvl w:val="0"/>
          <w:numId w:val="2"/>
        </w:numPr>
        <w:spacing w:after="120"/>
        <w:rPr>
          <w:sz w:val="22"/>
          <w:szCs w:val="22"/>
        </w:rPr>
      </w:pPr>
      <w:r w:rsidRPr="006B39FE">
        <w:rPr>
          <w:sz w:val="22"/>
          <w:szCs w:val="22"/>
          <w:u w:val="single"/>
        </w:rPr>
        <w:t>Test Reports</w:t>
      </w:r>
      <w:r w:rsidRPr="006B39FE">
        <w:rPr>
          <w:sz w:val="22"/>
          <w:szCs w:val="22"/>
        </w:rPr>
        <w:t>:  The required test report shall be filed with the Department, as soon as practical, but no later than 45 days after the last sampling run of each test is completed.  The test report shall provide sufficient detail on the emissions unit tested and the test procedures used to allow the Department to determine if the test was properly conducted.  In addition to the information identified in Rule 62-297.310(8</w:t>
      </w:r>
      <w:proofErr w:type="gramStart"/>
      <w:r w:rsidRPr="006B39FE">
        <w:rPr>
          <w:sz w:val="22"/>
          <w:szCs w:val="22"/>
        </w:rPr>
        <w:t>)(</w:t>
      </w:r>
      <w:proofErr w:type="gramEnd"/>
      <w:r w:rsidRPr="006B39FE">
        <w:rPr>
          <w:sz w:val="22"/>
          <w:szCs w:val="22"/>
        </w:rPr>
        <w:t>c), F.A.C., the test report shall also indicate the engine power (</w:t>
      </w:r>
      <w:r w:rsidR="006B39FE" w:rsidRPr="006B39FE">
        <w:rPr>
          <w:sz w:val="22"/>
          <w:szCs w:val="22"/>
        </w:rPr>
        <w:t>HP</w:t>
      </w:r>
      <w:r w:rsidRPr="006B39FE">
        <w:rPr>
          <w:sz w:val="22"/>
          <w:szCs w:val="22"/>
        </w:rPr>
        <w:t xml:space="preserve">) during the test and the cleaned digester </w:t>
      </w:r>
      <w:r w:rsidR="00212A53">
        <w:rPr>
          <w:sz w:val="22"/>
          <w:szCs w:val="22"/>
        </w:rPr>
        <w:t xml:space="preserve">BUS </w:t>
      </w:r>
      <w:r w:rsidRPr="006B39FE">
        <w:rPr>
          <w:sz w:val="22"/>
          <w:szCs w:val="22"/>
        </w:rPr>
        <w:t>gas heating value.  [Rule 62-297.310(8), F.A.C.]</w:t>
      </w:r>
    </w:p>
    <w:p w:rsidR="004C73A6" w:rsidRPr="00845DA5" w:rsidRDefault="004C73A6" w:rsidP="006E1647">
      <w:pPr>
        <w:pStyle w:val="BodyText3"/>
        <w:numPr>
          <w:ilvl w:val="12"/>
          <w:numId w:val="0"/>
        </w:numPr>
        <w:spacing w:after="0"/>
        <w:jc w:val="left"/>
        <w:rPr>
          <w:szCs w:val="22"/>
        </w:rPr>
        <w:sectPr w:rsidR="004C73A6" w:rsidRPr="00845DA5" w:rsidSect="00193EC2">
          <w:headerReference w:type="even" r:id="rId30"/>
          <w:headerReference w:type="default" r:id="rId31"/>
          <w:headerReference w:type="first" r:id="rId32"/>
          <w:pgSz w:w="12240" w:h="15840" w:code="1"/>
          <w:pgMar w:top="720" w:right="1080" w:bottom="720" w:left="1080" w:header="720" w:footer="720" w:gutter="0"/>
          <w:paperSrc w:first="15" w:other="15"/>
          <w:cols w:space="720"/>
        </w:sectPr>
      </w:pPr>
    </w:p>
    <w:p w:rsidR="009C516A" w:rsidRDefault="009C516A" w:rsidP="009A0256">
      <w:pPr>
        <w:pStyle w:val="BodyText3"/>
        <w:numPr>
          <w:ilvl w:val="12"/>
          <w:numId w:val="0"/>
        </w:numPr>
        <w:jc w:val="left"/>
        <w:rPr>
          <w:szCs w:val="22"/>
        </w:rPr>
      </w:pPr>
      <w:r w:rsidRPr="00877418">
        <w:rPr>
          <w:szCs w:val="22"/>
        </w:rPr>
        <w:lastRenderedPageBreak/>
        <w:t xml:space="preserve">This section of the permit addresses the following emissions </w:t>
      </w:r>
      <w:r w:rsidRPr="00481831">
        <w:rPr>
          <w:szCs w:val="22"/>
        </w:rPr>
        <w:t>units.</w:t>
      </w:r>
    </w:p>
    <w:tbl>
      <w:tblPr>
        <w:tblW w:w="10154"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794"/>
        <w:gridCol w:w="9360"/>
      </w:tblGrid>
      <w:tr w:rsidR="00DF3B14" w:rsidRPr="00877418" w:rsidTr="00481831">
        <w:tc>
          <w:tcPr>
            <w:tcW w:w="794" w:type="dxa"/>
            <w:tcBorders>
              <w:top w:val="single" w:sz="12" w:space="0" w:color="auto"/>
              <w:bottom w:val="single" w:sz="12" w:space="0" w:color="auto"/>
            </w:tcBorders>
          </w:tcPr>
          <w:p w:rsidR="00DF3B14" w:rsidRPr="00652D24" w:rsidRDefault="00DF3B14" w:rsidP="00DF3B14">
            <w:pPr>
              <w:jc w:val="center"/>
              <w:rPr>
                <w:b/>
              </w:rPr>
            </w:pPr>
            <w:r>
              <w:rPr>
                <w:b/>
              </w:rPr>
              <w:t>EU</w:t>
            </w:r>
            <w:r w:rsidRPr="00652D24">
              <w:rPr>
                <w:b/>
              </w:rPr>
              <w:t xml:space="preserve"> No.</w:t>
            </w:r>
          </w:p>
        </w:tc>
        <w:tc>
          <w:tcPr>
            <w:tcW w:w="9360" w:type="dxa"/>
            <w:tcBorders>
              <w:top w:val="single" w:sz="12" w:space="0" w:color="auto"/>
              <w:bottom w:val="single" w:sz="12" w:space="0" w:color="auto"/>
            </w:tcBorders>
          </w:tcPr>
          <w:p w:rsidR="00DF3B14" w:rsidRPr="00652D24" w:rsidRDefault="00DF3B14" w:rsidP="00DF3B14">
            <w:r w:rsidRPr="00652D24">
              <w:rPr>
                <w:b/>
              </w:rPr>
              <w:t>Emission Unit Description</w:t>
            </w:r>
          </w:p>
        </w:tc>
      </w:tr>
      <w:tr w:rsidR="00DF3B14" w:rsidRPr="00877418" w:rsidTr="00481831">
        <w:tc>
          <w:tcPr>
            <w:tcW w:w="794" w:type="dxa"/>
            <w:tcBorders>
              <w:top w:val="single" w:sz="12" w:space="0" w:color="auto"/>
            </w:tcBorders>
          </w:tcPr>
          <w:p w:rsidR="00DF3B14" w:rsidRPr="00652D24" w:rsidRDefault="00B17090" w:rsidP="00DF3B14">
            <w:pPr>
              <w:jc w:val="center"/>
            </w:pPr>
            <w:r>
              <w:t>005</w:t>
            </w:r>
          </w:p>
        </w:tc>
        <w:tc>
          <w:tcPr>
            <w:tcW w:w="9360" w:type="dxa"/>
            <w:tcBorders>
              <w:top w:val="single" w:sz="12" w:space="0" w:color="auto"/>
            </w:tcBorders>
          </w:tcPr>
          <w:p w:rsidR="00DF3B14" w:rsidRPr="00A9599C" w:rsidRDefault="00DF3B14" w:rsidP="00DF3B14">
            <w:r w:rsidRPr="00A9599C">
              <w:t>Flare #</w:t>
            </w:r>
            <w:r>
              <w:t>3, Thermal Oxidizer (</w:t>
            </w:r>
            <w:r w:rsidRPr="00A9599C">
              <w:t>1</w:t>
            </w:r>
            <w:r>
              <w:t>40 scfm)</w:t>
            </w:r>
          </w:p>
        </w:tc>
      </w:tr>
      <w:tr w:rsidR="00DF3B14" w:rsidRPr="00877418" w:rsidTr="00DF3B14">
        <w:tc>
          <w:tcPr>
            <w:tcW w:w="794" w:type="dxa"/>
          </w:tcPr>
          <w:p w:rsidR="00DF3B14" w:rsidRPr="00652D24" w:rsidRDefault="00B17090" w:rsidP="00DF3B14">
            <w:pPr>
              <w:jc w:val="center"/>
            </w:pPr>
            <w:r>
              <w:t>006</w:t>
            </w:r>
          </w:p>
        </w:tc>
        <w:tc>
          <w:tcPr>
            <w:tcW w:w="9360" w:type="dxa"/>
          </w:tcPr>
          <w:p w:rsidR="00DF3B14" w:rsidRPr="00652D24" w:rsidRDefault="00410743" w:rsidP="00DF3B14">
            <w:pPr>
              <w:rPr>
                <w:bCs/>
              </w:rPr>
            </w:pPr>
            <w:r>
              <w:t>Odor Control Systems</w:t>
            </w:r>
          </w:p>
        </w:tc>
      </w:tr>
      <w:tr w:rsidR="00410743" w:rsidRPr="00877418" w:rsidTr="00DF3B14">
        <w:tc>
          <w:tcPr>
            <w:tcW w:w="794" w:type="dxa"/>
          </w:tcPr>
          <w:p w:rsidR="00410743" w:rsidRPr="00652D24" w:rsidRDefault="00B17090" w:rsidP="00DF3B14">
            <w:pPr>
              <w:jc w:val="center"/>
            </w:pPr>
            <w:r>
              <w:t>007</w:t>
            </w:r>
          </w:p>
        </w:tc>
        <w:tc>
          <w:tcPr>
            <w:tcW w:w="9360" w:type="dxa"/>
          </w:tcPr>
          <w:p w:rsidR="00410743" w:rsidRDefault="00410743" w:rsidP="00DF3B14">
            <w:r>
              <w:t>Cooling Tower</w:t>
            </w:r>
          </w:p>
        </w:tc>
      </w:tr>
    </w:tbl>
    <w:p w:rsidR="009C516A" w:rsidRPr="00845DA5" w:rsidRDefault="009C516A" w:rsidP="009C516A">
      <w:pPr>
        <w:pStyle w:val="Caption"/>
        <w:spacing w:before="240"/>
        <w:rPr>
          <w:szCs w:val="22"/>
        </w:rPr>
      </w:pPr>
      <w:r w:rsidRPr="00845DA5">
        <w:rPr>
          <w:szCs w:val="22"/>
        </w:rPr>
        <w:t>Equipment</w:t>
      </w:r>
    </w:p>
    <w:p w:rsidR="00410743" w:rsidRDefault="00410743" w:rsidP="00522DB7">
      <w:pPr>
        <w:numPr>
          <w:ilvl w:val="0"/>
          <w:numId w:val="28"/>
        </w:numPr>
        <w:suppressAutoHyphens/>
        <w:spacing w:after="60"/>
        <w:rPr>
          <w:sz w:val="22"/>
          <w:szCs w:val="22"/>
        </w:rPr>
      </w:pPr>
      <w:r w:rsidRPr="00610A82">
        <w:rPr>
          <w:sz w:val="22"/>
          <w:u w:val="single"/>
        </w:rPr>
        <w:t>Thermal Oxidizer, Flare No. 3</w:t>
      </w:r>
      <w:r>
        <w:rPr>
          <w:sz w:val="22"/>
        </w:rPr>
        <w:t xml:space="preserve">:  The permittee </w:t>
      </w:r>
      <w:r w:rsidR="00885B84">
        <w:rPr>
          <w:sz w:val="22"/>
        </w:rPr>
        <w:t xml:space="preserve">is authorized to install and operate </w:t>
      </w:r>
      <w:r w:rsidR="00DF6319">
        <w:rPr>
          <w:sz w:val="22"/>
        </w:rPr>
        <w:t>a</w:t>
      </w:r>
      <w:r>
        <w:rPr>
          <w:sz w:val="22"/>
        </w:rPr>
        <w:t xml:space="preserve"> </w:t>
      </w:r>
      <w:r w:rsidR="00885B84">
        <w:rPr>
          <w:sz w:val="22"/>
        </w:rPr>
        <w:t>thermal oxidizer/</w:t>
      </w:r>
      <w:r w:rsidR="00610A82">
        <w:rPr>
          <w:sz w:val="22"/>
        </w:rPr>
        <w:t>flare</w:t>
      </w:r>
      <w:r>
        <w:rPr>
          <w:sz w:val="22"/>
        </w:rPr>
        <w:t xml:space="preserve"> when</w:t>
      </w:r>
      <w:r w:rsidRPr="00D71F54">
        <w:rPr>
          <w:sz w:val="22"/>
        </w:rPr>
        <w:t xml:space="preserve"> low</w:t>
      </w:r>
      <w:r w:rsidRPr="00D71F54">
        <w:rPr>
          <w:rFonts w:ascii="Cambria Math" w:hAnsi="Cambria Math" w:cs="Cambria Math"/>
          <w:sz w:val="22"/>
        </w:rPr>
        <w:t>‐</w:t>
      </w:r>
      <w:r w:rsidRPr="00D71F54">
        <w:rPr>
          <w:sz w:val="22"/>
        </w:rPr>
        <w:t xml:space="preserve">pressure waste gas </w:t>
      </w:r>
      <w:r>
        <w:rPr>
          <w:sz w:val="22"/>
        </w:rPr>
        <w:t>is generated</w:t>
      </w:r>
      <w:r w:rsidRPr="00D71F54">
        <w:rPr>
          <w:sz w:val="22"/>
        </w:rPr>
        <w:t xml:space="preserve"> by the BUS</w:t>
      </w:r>
      <w:r w:rsidR="003E77FF">
        <w:rPr>
          <w:sz w:val="22"/>
        </w:rPr>
        <w:t xml:space="preserve"> w</w:t>
      </w:r>
      <w:r w:rsidRPr="00975F98">
        <w:rPr>
          <w:sz w:val="22"/>
          <w:szCs w:val="22"/>
        </w:rPr>
        <w:t>ith the following specifications:</w:t>
      </w:r>
    </w:p>
    <w:p w:rsidR="00410743" w:rsidRDefault="00410743" w:rsidP="00522DB7">
      <w:pPr>
        <w:pStyle w:val="BodyText"/>
        <w:numPr>
          <w:ilvl w:val="0"/>
          <w:numId w:val="29"/>
        </w:numPr>
        <w:spacing w:after="60"/>
        <w:rPr>
          <w:sz w:val="22"/>
        </w:rPr>
      </w:pPr>
      <w:r w:rsidRPr="007A0B63">
        <w:rPr>
          <w:sz w:val="22"/>
          <w:szCs w:val="22"/>
        </w:rPr>
        <w:t>Maximum design flow rate of</w:t>
      </w:r>
      <w:r>
        <w:rPr>
          <w:sz w:val="22"/>
        </w:rPr>
        <w:t xml:space="preserve"> 140 scfm for the </w:t>
      </w:r>
      <w:r w:rsidRPr="00D71F54">
        <w:rPr>
          <w:sz w:val="22"/>
        </w:rPr>
        <w:t>thermal oxidizer</w:t>
      </w:r>
      <w:r>
        <w:rPr>
          <w:sz w:val="22"/>
        </w:rPr>
        <w:t xml:space="preserve">.  </w:t>
      </w:r>
    </w:p>
    <w:p w:rsidR="00410743" w:rsidRPr="007A0B63" w:rsidRDefault="00410743" w:rsidP="00522DB7">
      <w:pPr>
        <w:pStyle w:val="BodyText"/>
        <w:numPr>
          <w:ilvl w:val="0"/>
          <w:numId w:val="29"/>
        </w:numPr>
        <w:spacing w:after="60"/>
        <w:rPr>
          <w:sz w:val="22"/>
          <w:szCs w:val="22"/>
        </w:rPr>
      </w:pPr>
      <w:r>
        <w:rPr>
          <w:sz w:val="22"/>
          <w:szCs w:val="22"/>
        </w:rPr>
        <w:t>The combustion stack assembly is capable of using n</w:t>
      </w:r>
      <w:r w:rsidRPr="007A0B63">
        <w:rPr>
          <w:sz w:val="22"/>
          <w:szCs w:val="22"/>
        </w:rPr>
        <w:t xml:space="preserve">atural gas </w:t>
      </w:r>
      <w:r>
        <w:rPr>
          <w:sz w:val="22"/>
          <w:szCs w:val="22"/>
        </w:rPr>
        <w:t>and BUS gas as the pilot gas</w:t>
      </w:r>
      <w:r w:rsidRPr="007A0B63">
        <w:rPr>
          <w:sz w:val="22"/>
          <w:szCs w:val="22"/>
        </w:rPr>
        <w:t>.</w:t>
      </w:r>
    </w:p>
    <w:p w:rsidR="00410743" w:rsidRDefault="00410743" w:rsidP="00522DB7">
      <w:pPr>
        <w:pStyle w:val="ListParagraph"/>
        <w:numPr>
          <w:ilvl w:val="0"/>
          <w:numId w:val="29"/>
        </w:numPr>
        <w:suppressAutoHyphens/>
        <w:spacing w:after="60"/>
        <w:rPr>
          <w:sz w:val="22"/>
          <w:szCs w:val="22"/>
        </w:rPr>
      </w:pPr>
      <w:r w:rsidRPr="00410743">
        <w:rPr>
          <w:sz w:val="22"/>
          <w:szCs w:val="22"/>
        </w:rPr>
        <w:t xml:space="preserve">The </w:t>
      </w:r>
      <w:r w:rsidRPr="00410743">
        <w:rPr>
          <w:sz w:val="22"/>
        </w:rPr>
        <w:t>thermal oxidizer</w:t>
      </w:r>
      <w:r w:rsidRPr="00410743">
        <w:rPr>
          <w:sz w:val="22"/>
          <w:szCs w:val="22"/>
        </w:rPr>
        <w:t xml:space="preserve"> is designed for an overall 99.9% destruction efficiency of methane.</w:t>
      </w:r>
    </w:p>
    <w:p w:rsidR="00410743" w:rsidRPr="00410743" w:rsidRDefault="00410743" w:rsidP="00410743">
      <w:pPr>
        <w:suppressAutoHyphens/>
        <w:spacing w:after="120"/>
        <w:ind w:left="360"/>
        <w:rPr>
          <w:sz w:val="22"/>
          <w:szCs w:val="22"/>
        </w:rPr>
      </w:pPr>
      <w:r>
        <w:rPr>
          <w:sz w:val="22"/>
          <w:szCs w:val="22"/>
        </w:rPr>
        <w:t>[Design, Applica</w:t>
      </w:r>
      <w:r w:rsidRPr="00845DA5">
        <w:rPr>
          <w:sz w:val="22"/>
          <w:szCs w:val="22"/>
        </w:rPr>
        <w:t>t</w:t>
      </w:r>
      <w:r>
        <w:rPr>
          <w:sz w:val="22"/>
          <w:szCs w:val="22"/>
        </w:rPr>
        <w:t>ion No. 1030558-001-AC]</w:t>
      </w:r>
    </w:p>
    <w:p w:rsidR="00410743" w:rsidRDefault="00410743" w:rsidP="00522DB7">
      <w:pPr>
        <w:numPr>
          <w:ilvl w:val="0"/>
          <w:numId w:val="28"/>
        </w:numPr>
        <w:suppressAutoHyphens/>
        <w:spacing w:after="60"/>
        <w:rPr>
          <w:sz w:val="22"/>
          <w:szCs w:val="22"/>
        </w:rPr>
      </w:pPr>
      <w:r w:rsidRPr="00F96078">
        <w:rPr>
          <w:sz w:val="22"/>
          <w:szCs w:val="22"/>
          <w:u w:val="single"/>
        </w:rPr>
        <w:t>Odor Control System</w:t>
      </w:r>
      <w:r>
        <w:rPr>
          <w:sz w:val="22"/>
          <w:szCs w:val="22"/>
        </w:rPr>
        <w:t xml:space="preserve">:  The permittee </w:t>
      </w:r>
      <w:r w:rsidR="00DF6319">
        <w:rPr>
          <w:sz w:val="22"/>
        </w:rPr>
        <w:t xml:space="preserve">is authorized to install and operate </w:t>
      </w:r>
      <w:r>
        <w:rPr>
          <w:sz w:val="22"/>
          <w:szCs w:val="22"/>
        </w:rPr>
        <w:t>two odor control systems to control the ventilation exhaust from the two primary clarifiers, WAS holding tank, splitter box and gravity belt thickener hoods.  For high H</w:t>
      </w:r>
      <w:r w:rsidRPr="000719B2">
        <w:rPr>
          <w:sz w:val="22"/>
          <w:szCs w:val="22"/>
          <w:vertAlign w:val="subscript"/>
        </w:rPr>
        <w:t>2</w:t>
      </w:r>
      <w:r>
        <w:rPr>
          <w:sz w:val="22"/>
          <w:szCs w:val="22"/>
        </w:rPr>
        <w:t xml:space="preserve">S concentration (&gt; 50 ppm), each control system will consist of a biotrickling filter followed by a carbon scrubber.  The gravity room will be treated by the activated carbon units only.  Each system will include a 12,000 </w:t>
      </w:r>
      <w:r w:rsidR="00B21B9F">
        <w:rPr>
          <w:sz w:val="22"/>
          <w:szCs w:val="22"/>
        </w:rPr>
        <w:t>cubic feet per minute (cfm)</w:t>
      </w:r>
      <w:r>
        <w:rPr>
          <w:sz w:val="22"/>
          <w:szCs w:val="22"/>
        </w:rPr>
        <w:t xml:space="preserve"> fan that will be used to maintain the flow rate while maintaining a negative pressure in the tanks.  An additional fan and an activated carbon unit will be installed and available for backup.  The general design specifications for the odor control systems are:</w:t>
      </w:r>
    </w:p>
    <w:p w:rsidR="00410743" w:rsidRDefault="00410743" w:rsidP="00522DB7">
      <w:pPr>
        <w:pStyle w:val="ListParagraph"/>
        <w:numPr>
          <w:ilvl w:val="0"/>
          <w:numId w:val="21"/>
        </w:numPr>
        <w:suppressAutoHyphens/>
        <w:spacing w:after="60"/>
        <w:rPr>
          <w:sz w:val="22"/>
          <w:szCs w:val="22"/>
        </w:rPr>
      </w:pPr>
      <w:r>
        <w:rPr>
          <w:sz w:val="22"/>
          <w:szCs w:val="22"/>
        </w:rPr>
        <w:t>Biotrickling Filter Design:</w:t>
      </w:r>
    </w:p>
    <w:p w:rsidR="00410743" w:rsidRDefault="00410743" w:rsidP="00522DB7">
      <w:pPr>
        <w:pStyle w:val="ListParagraph"/>
        <w:numPr>
          <w:ilvl w:val="0"/>
          <w:numId w:val="22"/>
        </w:numPr>
        <w:suppressAutoHyphens/>
        <w:spacing w:after="60"/>
        <w:rPr>
          <w:sz w:val="22"/>
          <w:szCs w:val="22"/>
        </w:rPr>
      </w:pPr>
      <w:r>
        <w:rPr>
          <w:sz w:val="22"/>
          <w:szCs w:val="22"/>
        </w:rPr>
        <w:t>Gas velocity of 80 feet per minute (fpm);</w:t>
      </w:r>
    </w:p>
    <w:p w:rsidR="00410743" w:rsidRDefault="00410743" w:rsidP="00522DB7">
      <w:pPr>
        <w:pStyle w:val="ListParagraph"/>
        <w:numPr>
          <w:ilvl w:val="0"/>
          <w:numId w:val="22"/>
        </w:numPr>
        <w:suppressAutoHyphens/>
        <w:spacing w:after="60"/>
        <w:rPr>
          <w:sz w:val="22"/>
          <w:szCs w:val="22"/>
        </w:rPr>
      </w:pPr>
      <w:r>
        <w:rPr>
          <w:sz w:val="22"/>
          <w:szCs w:val="22"/>
        </w:rPr>
        <w:t>Flow rate of 9,000 cfm;</w:t>
      </w:r>
    </w:p>
    <w:p w:rsidR="00410743" w:rsidRDefault="00410743" w:rsidP="00522DB7">
      <w:pPr>
        <w:pStyle w:val="ListParagraph"/>
        <w:numPr>
          <w:ilvl w:val="0"/>
          <w:numId w:val="22"/>
        </w:numPr>
        <w:suppressAutoHyphens/>
        <w:spacing w:after="60"/>
        <w:rPr>
          <w:sz w:val="22"/>
          <w:szCs w:val="22"/>
        </w:rPr>
      </w:pPr>
      <w:r>
        <w:rPr>
          <w:sz w:val="22"/>
          <w:szCs w:val="22"/>
        </w:rPr>
        <w:t>99% removal of H</w:t>
      </w:r>
      <w:r w:rsidRPr="000D6B35">
        <w:rPr>
          <w:sz w:val="22"/>
          <w:szCs w:val="22"/>
          <w:vertAlign w:val="subscript"/>
        </w:rPr>
        <w:t>2</w:t>
      </w:r>
      <w:r>
        <w:rPr>
          <w:sz w:val="22"/>
          <w:szCs w:val="22"/>
        </w:rPr>
        <w:t>S, typical; and</w:t>
      </w:r>
    </w:p>
    <w:p w:rsidR="00410743" w:rsidRDefault="00410743" w:rsidP="00522DB7">
      <w:pPr>
        <w:pStyle w:val="ListParagraph"/>
        <w:numPr>
          <w:ilvl w:val="0"/>
          <w:numId w:val="22"/>
        </w:numPr>
        <w:suppressAutoHyphens/>
        <w:spacing w:after="60"/>
        <w:contextualSpacing w:val="0"/>
        <w:rPr>
          <w:sz w:val="22"/>
          <w:szCs w:val="22"/>
        </w:rPr>
      </w:pPr>
      <w:r>
        <w:rPr>
          <w:sz w:val="22"/>
          <w:szCs w:val="22"/>
        </w:rPr>
        <w:t>40 to 50% removal of organic odors.</w:t>
      </w:r>
    </w:p>
    <w:p w:rsidR="00410743" w:rsidRDefault="00410743" w:rsidP="00522DB7">
      <w:pPr>
        <w:pStyle w:val="ListParagraph"/>
        <w:numPr>
          <w:ilvl w:val="0"/>
          <w:numId w:val="21"/>
        </w:numPr>
        <w:suppressAutoHyphens/>
        <w:spacing w:after="60"/>
        <w:rPr>
          <w:sz w:val="22"/>
          <w:szCs w:val="22"/>
        </w:rPr>
      </w:pPr>
      <w:r>
        <w:rPr>
          <w:sz w:val="22"/>
          <w:szCs w:val="22"/>
        </w:rPr>
        <w:t>Activated Carbon System Design:</w:t>
      </w:r>
    </w:p>
    <w:p w:rsidR="00410743" w:rsidRDefault="00410743" w:rsidP="00522DB7">
      <w:pPr>
        <w:pStyle w:val="ListParagraph"/>
        <w:numPr>
          <w:ilvl w:val="0"/>
          <w:numId w:val="23"/>
        </w:numPr>
        <w:suppressAutoHyphens/>
        <w:spacing w:after="60"/>
        <w:rPr>
          <w:sz w:val="22"/>
          <w:szCs w:val="22"/>
        </w:rPr>
      </w:pPr>
      <w:r>
        <w:rPr>
          <w:sz w:val="22"/>
          <w:szCs w:val="22"/>
        </w:rPr>
        <w:t>Treats H</w:t>
      </w:r>
      <w:r w:rsidRPr="00E26DC5">
        <w:rPr>
          <w:sz w:val="22"/>
          <w:szCs w:val="22"/>
          <w:vertAlign w:val="subscript"/>
        </w:rPr>
        <w:t>2</w:t>
      </w:r>
      <w:r>
        <w:rPr>
          <w:sz w:val="22"/>
          <w:szCs w:val="22"/>
        </w:rPr>
        <w:t>S and organic sulfides odors;</w:t>
      </w:r>
    </w:p>
    <w:p w:rsidR="00410743" w:rsidRDefault="00410743" w:rsidP="00522DB7">
      <w:pPr>
        <w:pStyle w:val="ListParagraph"/>
        <w:numPr>
          <w:ilvl w:val="0"/>
          <w:numId w:val="23"/>
        </w:numPr>
        <w:suppressAutoHyphens/>
        <w:spacing w:after="60"/>
        <w:rPr>
          <w:sz w:val="22"/>
          <w:szCs w:val="22"/>
        </w:rPr>
      </w:pPr>
      <w:r>
        <w:rPr>
          <w:sz w:val="22"/>
          <w:szCs w:val="22"/>
        </w:rPr>
        <w:t>Gas velocity of 53 fpm;</w:t>
      </w:r>
    </w:p>
    <w:p w:rsidR="00410743" w:rsidRDefault="00410743" w:rsidP="00522DB7">
      <w:pPr>
        <w:pStyle w:val="ListParagraph"/>
        <w:numPr>
          <w:ilvl w:val="0"/>
          <w:numId w:val="23"/>
        </w:numPr>
        <w:suppressAutoHyphens/>
        <w:spacing w:after="60"/>
        <w:rPr>
          <w:sz w:val="22"/>
          <w:szCs w:val="22"/>
        </w:rPr>
      </w:pPr>
      <w:r>
        <w:rPr>
          <w:sz w:val="22"/>
          <w:szCs w:val="22"/>
        </w:rPr>
        <w:t>Flow rate of 12,000 cfm;</w:t>
      </w:r>
    </w:p>
    <w:p w:rsidR="00410743" w:rsidRDefault="00410743" w:rsidP="00522DB7">
      <w:pPr>
        <w:pStyle w:val="ListParagraph"/>
        <w:numPr>
          <w:ilvl w:val="0"/>
          <w:numId w:val="23"/>
        </w:numPr>
        <w:suppressAutoHyphens/>
        <w:spacing w:after="60"/>
        <w:rPr>
          <w:sz w:val="22"/>
          <w:szCs w:val="22"/>
        </w:rPr>
      </w:pPr>
      <w:r>
        <w:rPr>
          <w:sz w:val="22"/>
          <w:szCs w:val="22"/>
        </w:rPr>
        <w:t>Influent H</w:t>
      </w:r>
      <w:r w:rsidRPr="004B1271">
        <w:rPr>
          <w:sz w:val="22"/>
          <w:szCs w:val="22"/>
          <w:vertAlign w:val="subscript"/>
        </w:rPr>
        <w:t>2</w:t>
      </w:r>
      <w:r>
        <w:rPr>
          <w:sz w:val="22"/>
          <w:szCs w:val="22"/>
        </w:rPr>
        <w:t>S concentration – up to 5 ppm; and</w:t>
      </w:r>
    </w:p>
    <w:p w:rsidR="00410743" w:rsidRDefault="00410743" w:rsidP="00522DB7">
      <w:pPr>
        <w:pStyle w:val="ListParagraph"/>
        <w:numPr>
          <w:ilvl w:val="0"/>
          <w:numId w:val="23"/>
        </w:numPr>
        <w:suppressAutoHyphens/>
        <w:spacing w:after="60"/>
        <w:contextualSpacing w:val="0"/>
        <w:rPr>
          <w:sz w:val="22"/>
          <w:szCs w:val="22"/>
        </w:rPr>
      </w:pPr>
      <w:r>
        <w:rPr>
          <w:sz w:val="22"/>
          <w:szCs w:val="22"/>
        </w:rPr>
        <w:t>99.9% removal of H</w:t>
      </w:r>
      <w:r w:rsidRPr="004B1271">
        <w:rPr>
          <w:sz w:val="22"/>
          <w:szCs w:val="22"/>
          <w:vertAlign w:val="subscript"/>
        </w:rPr>
        <w:t>2</w:t>
      </w:r>
      <w:r>
        <w:rPr>
          <w:sz w:val="22"/>
          <w:szCs w:val="22"/>
        </w:rPr>
        <w:t>S.</w:t>
      </w:r>
    </w:p>
    <w:p w:rsidR="009C516A" w:rsidRDefault="00410743" w:rsidP="00665AD1">
      <w:pPr>
        <w:suppressAutoHyphens/>
        <w:spacing w:after="60"/>
        <w:ind w:left="360"/>
        <w:rPr>
          <w:sz w:val="22"/>
          <w:szCs w:val="22"/>
        </w:rPr>
      </w:pPr>
      <w:r>
        <w:rPr>
          <w:sz w:val="22"/>
          <w:szCs w:val="22"/>
        </w:rPr>
        <w:t>An air flow measuring device shall be installed to monitor and maintain the air flow from each system.  H</w:t>
      </w:r>
      <w:r w:rsidRPr="0028501A">
        <w:rPr>
          <w:sz w:val="22"/>
          <w:szCs w:val="22"/>
          <w:vertAlign w:val="subscript"/>
        </w:rPr>
        <w:t>2</w:t>
      </w:r>
      <w:r>
        <w:rPr>
          <w:sz w:val="22"/>
          <w:szCs w:val="22"/>
        </w:rPr>
        <w:t>S levels downstream of the biotrickling filter shall be monitored to ensure the biotrickling filter is operating sufficiently.</w:t>
      </w:r>
    </w:p>
    <w:p w:rsidR="00665AD1" w:rsidRDefault="00665AD1" w:rsidP="00410743">
      <w:pPr>
        <w:suppressAutoHyphens/>
        <w:spacing w:after="120"/>
        <w:ind w:left="360"/>
        <w:rPr>
          <w:sz w:val="22"/>
          <w:szCs w:val="22"/>
        </w:rPr>
      </w:pPr>
      <w:r>
        <w:rPr>
          <w:sz w:val="22"/>
          <w:szCs w:val="22"/>
        </w:rPr>
        <w:t>[Design, Applica</w:t>
      </w:r>
      <w:r w:rsidRPr="00845DA5">
        <w:rPr>
          <w:sz w:val="22"/>
          <w:szCs w:val="22"/>
        </w:rPr>
        <w:t>t</w:t>
      </w:r>
      <w:r>
        <w:rPr>
          <w:sz w:val="22"/>
          <w:szCs w:val="22"/>
        </w:rPr>
        <w:t>ion No. 1030558-001-AC]</w:t>
      </w:r>
    </w:p>
    <w:p w:rsidR="00CA3C24" w:rsidRPr="00A7209F" w:rsidRDefault="00CA3C24" w:rsidP="006A01D3">
      <w:pPr>
        <w:numPr>
          <w:ilvl w:val="0"/>
          <w:numId w:val="28"/>
        </w:numPr>
        <w:suppressAutoHyphens/>
        <w:spacing w:after="120"/>
        <w:rPr>
          <w:sz w:val="22"/>
        </w:rPr>
      </w:pPr>
      <w:r w:rsidRPr="00CA3C24">
        <w:rPr>
          <w:sz w:val="22"/>
          <w:szCs w:val="22"/>
          <w:u w:val="single"/>
        </w:rPr>
        <w:t>Cooling Tower</w:t>
      </w:r>
      <w:r>
        <w:rPr>
          <w:sz w:val="22"/>
          <w:szCs w:val="22"/>
        </w:rPr>
        <w:t xml:space="preserve">:  The permittee </w:t>
      </w:r>
      <w:r>
        <w:rPr>
          <w:sz w:val="22"/>
        </w:rPr>
        <w:t xml:space="preserve">is authorized to install and operate a cooling tower </w:t>
      </w:r>
      <w:r w:rsidR="00A7209F">
        <w:rPr>
          <w:sz w:val="22"/>
        </w:rPr>
        <w:t xml:space="preserve">(Marley Model MHF7105QAEBN, or equivalent) </w:t>
      </w:r>
      <w:r>
        <w:rPr>
          <w:sz w:val="22"/>
        </w:rPr>
        <w:t xml:space="preserve">used </w:t>
      </w:r>
      <w:r w:rsidRPr="00CA3C24">
        <w:rPr>
          <w:sz w:val="22"/>
        </w:rPr>
        <w:t>to facilitate requisite cooling of the mesophilic digesters and the digester gas prior to</w:t>
      </w:r>
      <w:r>
        <w:rPr>
          <w:sz w:val="22"/>
        </w:rPr>
        <w:t xml:space="preserve"> </w:t>
      </w:r>
      <w:r w:rsidRPr="00CA3C24">
        <w:rPr>
          <w:sz w:val="22"/>
        </w:rPr>
        <w:t>entering the BUS</w:t>
      </w:r>
      <w:r>
        <w:rPr>
          <w:sz w:val="22"/>
        </w:rPr>
        <w:t xml:space="preserve"> w</w:t>
      </w:r>
      <w:r w:rsidRPr="00975F98">
        <w:rPr>
          <w:sz w:val="22"/>
          <w:szCs w:val="22"/>
        </w:rPr>
        <w:t xml:space="preserve">ith the following </w:t>
      </w:r>
      <w:r w:rsidR="00A7209F">
        <w:rPr>
          <w:sz w:val="22"/>
          <w:szCs w:val="22"/>
        </w:rPr>
        <w:t xml:space="preserve">nominal design </w:t>
      </w:r>
      <w:r w:rsidRPr="00975F98">
        <w:rPr>
          <w:sz w:val="22"/>
          <w:szCs w:val="22"/>
        </w:rPr>
        <w:t>specifications</w:t>
      </w:r>
      <w:r>
        <w:rPr>
          <w:sz w:val="22"/>
          <w:szCs w:val="22"/>
        </w:rPr>
        <w:t>:</w:t>
      </w:r>
      <w:r w:rsidR="00A7209F">
        <w:rPr>
          <w:sz w:val="22"/>
        </w:rPr>
        <w:t xml:space="preserve">  </w:t>
      </w:r>
      <w:r w:rsidR="00A7209F" w:rsidRPr="00A7209F">
        <w:rPr>
          <w:sz w:val="22"/>
          <w:szCs w:val="22"/>
        </w:rPr>
        <w:t>2</w:t>
      </w:r>
      <w:r w:rsidR="00A7209F">
        <w:rPr>
          <w:sz w:val="22"/>
          <w:szCs w:val="22"/>
        </w:rPr>
        <w:t>-</w:t>
      </w:r>
      <w:r w:rsidR="00A7209F" w:rsidRPr="00A7209F">
        <w:rPr>
          <w:sz w:val="22"/>
          <w:szCs w:val="22"/>
        </w:rPr>
        <w:t xml:space="preserve">cells with cooling fans; an air exit temperature of </w:t>
      </w:r>
      <w:r w:rsidR="00B03A22">
        <w:rPr>
          <w:sz w:val="22"/>
          <w:szCs w:val="22"/>
        </w:rPr>
        <w:t>85</w:t>
      </w:r>
      <w:r w:rsidR="00A7209F" w:rsidRPr="00A7209F">
        <w:rPr>
          <w:sz w:val="22"/>
          <w:szCs w:val="22"/>
        </w:rPr>
        <w:t xml:space="preserve">°F; a circulating water flow rate of </w:t>
      </w:r>
      <w:r w:rsidR="00A7209F">
        <w:rPr>
          <w:sz w:val="22"/>
          <w:szCs w:val="22"/>
        </w:rPr>
        <w:t>650</w:t>
      </w:r>
      <w:r w:rsidR="00A7209F" w:rsidRPr="00A7209F">
        <w:rPr>
          <w:sz w:val="22"/>
          <w:szCs w:val="22"/>
        </w:rPr>
        <w:t xml:space="preserve"> </w:t>
      </w:r>
      <w:r w:rsidR="00481831">
        <w:rPr>
          <w:sz w:val="22"/>
          <w:szCs w:val="22"/>
        </w:rPr>
        <w:t>gallons per minute</w:t>
      </w:r>
      <w:r w:rsidR="00A7209F" w:rsidRPr="00A7209F">
        <w:rPr>
          <w:sz w:val="22"/>
          <w:szCs w:val="22"/>
        </w:rPr>
        <w:t xml:space="preserve">; and a </w:t>
      </w:r>
      <w:r w:rsidR="00A7209F">
        <w:rPr>
          <w:sz w:val="22"/>
          <w:szCs w:val="22"/>
        </w:rPr>
        <w:t>drift rate of no more than 0.00</w:t>
      </w:r>
      <w:r w:rsidR="00A7209F" w:rsidRPr="00A7209F">
        <w:rPr>
          <w:sz w:val="22"/>
          <w:szCs w:val="22"/>
        </w:rPr>
        <w:t xml:space="preserve">5% of the </w:t>
      </w:r>
      <w:r w:rsidR="00A7209F">
        <w:rPr>
          <w:sz w:val="22"/>
          <w:szCs w:val="22"/>
        </w:rPr>
        <w:t>re</w:t>
      </w:r>
      <w:r w:rsidR="00A7209F" w:rsidRPr="00A7209F">
        <w:rPr>
          <w:sz w:val="22"/>
          <w:szCs w:val="22"/>
        </w:rPr>
        <w:t xml:space="preserve">circulating water flow rate.  </w:t>
      </w:r>
      <w:r w:rsidR="00665AD1">
        <w:rPr>
          <w:sz w:val="22"/>
          <w:szCs w:val="22"/>
        </w:rPr>
        <w:t>[Design, Applica</w:t>
      </w:r>
      <w:r w:rsidR="00665AD1" w:rsidRPr="00845DA5">
        <w:rPr>
          <w:sz w:val="22"/>
          <w:szCs w:val="22"/>
        </w:rPr>
        <w:t>t</w:t>
      </w:r>
      <w:r w:rsidR="00665AD1">
        <w:rPr>
          <w:sz w:val="22"/>
          <w:szCs w:val="22"/>
        </w:rPr>
        <w:t>ion No. 1030558-001-AC]</w:t>
      </w:r>
    </w:p>
    <w:p w:rsidR="009C516A" w:rsidRPr="00845DA5" w:rsidRDefault="009C516A" w:rsidP="006A01D3">
      <w:pPr>
        <w:spacing w:after="120"/>
        <w:rPr>
          <w:b/>
          <w:caps/>
          <w:sz w:val="22"/>
          <w:szCs w:val="22"/>
        </w:rPr>
      </w:pPr>
      <w:r w:rsidRPr="00845DA5">
        <w:rPr>
          <w:b/>
          <w:caps/>
          <w:sz w:val="22"/>
          <w:szCs w:val="22"/>
        </w:rPr>
        <w:t>Performance Restrictions</w:t>
      </w:r>
    </w:p>
    <w:p w:rsidR="009C516A" w:rsidRPr="00845DA5" w:rsidRDefault="009C516A" w:rsidP="006A01D3">
      <w:pPr>
        <w:numPr>
          <w:ilvl w:val="0"/>
          <w:numId w:val="28"/>
        </w:numPr>
        <w:suppressAutoHyphens/>
        <w:spacing w:after="120"/>
        <w:rPr>
          <w:sz w:val="22"/>
          <w:szCs w:val="22"/>
        </w:rPr>
      </w:pPr>
      <w:r w:rsidRPr="00845DA5">
        <w:rPr>
          <w:sz w:val="22"/>
          <w:szCs w:val="22"/>
          <w:u w:val="single"/>
        </w:rPr>
        <w:t>Authorized Fuel</w:t>
      </w:r>
      <w:r w:rsidRPr="00845DA5">
        <w:rPr>
          <w:sz w:val="22"/>
          <w:szCs w:val="22"/>
        </w:rPr>
        <w:t xml:space="preserve">:  </w:t>
      </w:r>
      <w:r w:rsidR="00B03A22" w:rsidRPr="00850F88">
        <w:rPr>
          <w:sz w:val="22"/>
          <w:szCs w:val="22"/>
        </w:rPr>
        <w:t xml:space="preserve">Only </w:t>
      </w:r>
      <w:r w:rsidR="00B03A22">
        <w:rPr>
          <w:sz w:val="22"/>
          <w:szCs w:val="22"/>
        </w:rPr>
        <w:t xml:space="preserve">digester </w:t>
      </w:r>
      <w:r w:rsidR="00B03A22" w:rsidRPr="00850F88">
        <w:rPr>
          <w:sz w:val="22"/>
          <w:szCs w:val="22"/>
        </w:rPr>
        <w:t xml:space="preserve">gas shall be fired in the </w:t>
      </w:r>
      <w:r w:rsidR="00B03A22">
        <w:rPr>
          <w:sz w:val="22"/>
          <w:szCs w:val="22"/>
        </w:rPr>
        <w:t>thermal oxidizer/</w:t>
      </w:r>
      <w:r w:rsidR="00B03A22" w:rsidRPr="00850F88">
        <w:rPr>
          <w:sz w:val="22"/>
          <w:szCs w:val="22"/>
        </w:rPr>
        <w:t xml:space="preserve">flare.  </w:t>
      </w:r>
      <w:r w:rsidR="00481831">
        <w:rPr>
          <w:sz w:val="22"/>
          <w:szCs w:val="22"/>
        </w:rPr>
        <w:br/>
      </w:r>
      <w:r w:rsidR="00B03A22" w:rsidRPr="00850F88">
        <w:rPr>
          <w:sz w:val="22"/>
          <w:szCs w:val="22"/>
        </w:rPr>
        <w:t xml:space="preserve">[Application No. </w:t>
      </w:r>
      <w:r w:rsidR="00B03A22">
        <w:rPr>
          <w:sz w:val="22"/>
          <w:szCs w:val="22"/>
        </w:rPr>
        <w:t>1050558</w:t>
      </w:r>
      <w:r w:rsidR="00B03A22" w:rsidRPr="00850F88">
        <w:rPr>
          <w:sz w:val="22"/>
          <w:szCs w:val="22"/>
        </w:rPr>
        <w:t>-001-AC; and Rule 62-210.200(PTE), F.A.C.]</w:t>
      </w:r>
    </w:p>
    <w:p w:rsidR="009C516A" w:rsidRPr="00845DA5" w:rsidRDefault="00B03A22" w:rsidP="00340523">
      <w:pPr>
        <w:numPr>
          <w:ilvl w:val="0"/>
          <w:numId w:val="28"/>
        </w:numPr>
        <w:suppressAutoHyphens/>
        <w:spacing w:after="120"/>
        <w:rPr>
          <w:sz w:val="22"/>
          <w:szCs w:val="22"/>
        </w:rPr>
      </w:pPr>
      <w:r>
        <w:rPr>
          <w:sz w:val="22"/>
          <w:szCs w:val="22"/>
          <w:u w:val="single"/>
        </w:rPr>
        <w:lastRenderedPageBreak/>
        <w:t>Hours of</w:t>
      </w:r>
      <w:r w:rsidR="009C516A" w:rsidRPr="00845DA5">
        <w:rPr>
          <w:sz w:val="22"/>
          <w:szCs w:val="22"/>
          <w:u w:val="single"/>
        </w:rPr>
        <w:t xml:space="preserve"> Operation</w:t>
      </w:r>
      <w:r w:rsidR="009C516A" w:rsidRPr="00845DA5">
        <w:rPr>
          <w:sz w:val="22"/>
          <w:szCs w:val="22"/>
        </w:rPr>
        <w:t xml:space="preserve">:  The hours of operation </w:t>
      </w:r>
      <w:r w:rsidR="00665AD1">
        <w:rPr>
          <w:sz w:val="22"/>
          <w:szCs w:val="22"/>
        </w:rPr>
        <w:t xml:space="preserve">for EU 005 – EU 007 </w:t>
      </w:r>
      <w:r w:rsidR="009C516A" w:rsidRPr="00845DA5">
        <w:rPr>
          <w:sz w:val="22"/>
          <w:szCs w:val="22"/>
        </w:rPr>
        <w:t>are not limited (8</w:t>
      </w:r>
      <w:r w:rsidR="00665AD1">
        <w:rPr>
          <w:sz w:val="22"/>
          <w:szCs w:val="22"/>
        </w:rPr>
        <w:t>,</w:t>
      </w:r>
      <w:r w:rsidR="009C516A" w:rsidRPr="00845DA5">
        <w:rPr>
          <w:sz w:val="22"/>
          <w:szCs w:val="22"/>
        </w:rPr>
        <w:t>760 hours</w:t>
      </w:r>
      <w:r w:rsidR="00665AD1">
        <w:rPr>
          <w:sz w:val="22"/>
          <w:szCs w:val="22"/>
        </w:rPr>
        <w:t>/</w:t>
      </w:r>
      <w:r w:rsidR="009C516A" w:rsidRPr="00845DA5">
        <w:rPr>
          <w:sz w:val="22"/>
          <w:szCs w:val="22"/>
        </w:rPr>
        <w:t>year).</w:t>
      </w:r>
      <w:r w:rsidR="009C516A">
        <w:rPr>
          <w:sz w:val="22"/>
          <w:szCs w:val="22"/>
        </w:rPr>
        <w:t xml:space="preserve">  </w:t>
      </w:r>
      <w:r>
        <w:rPr>
          <w:sz w:val="22"/>
          <w:szCs w:val="22"/>
        </w:rPr>
        <w:br/>
      </w:r>
      <w:r w:rsidR="009C516A" w:rsidRPr="00845DA5">
        <w:rPr>
          <w:sz w:val="22"/>
          <w:szCs w:val="22"/>
        </w:rPr>
        <w:t>[Rules 62-4.070(3) and 62-210.200(PTE), F.A.C.]</w:t>
      </w:r>
    </w:p>
    <w:p w:rsidR="009C516A" w:rsidRPr="00845DA5" w:rsidRDefault="009C516A" w:rsidP="00340523">
      <w:pPr>
        <w:pStyle w:val="Heading5"/>
        <w:numPr>
          <w:ilvl w:val="0"/>
          <w:numId w:val="0"/>
        </w:numPr>
        <w:spacing w:before="0" w:after="120"/>
        <w:rPr>
          <w:rFonts w:ascii="Times New Roman" w:hAnsi="Times New Roman"/>
          <w:b/>
          <w:caps/>
          <w:szCs w:val="22"/>
        </w:rPr>
      </w:pPr>
      <w:r w:rsidRPr="00845DA5">
        <w:rPr>
          <w:rFonts w:ascii="Times New Roman" w:hAnsi="Times New Roman"/>
          <w:b/>
          <w:caps/>
          <w:szCs w:val="22"/>
        </w:rPr>
        <w:t>Emissions Standards</w:t>
      </w:r>
    </w:p>
    <w:p w:rsidR="00DF3B14" w:rsidRPr="00B03A22" w:rsidRDefault="00DF3B14" w:rsidP="00340523">
      <w:pPr>
        <w:numPr>
          <w:ilvl w:val="0"/>
          <w:numId w:val="28"/>
        </w:numPr>
        <w:suppressAutoHyphens/>
        <w:spacing w:after="120"/>
        <w:rPr>
          <w:sz w:val="22"/>
          <w:szCs w:val="22"/>
        </w:rPr>
      </w:pPr>
      <w:r w:rsidRPr="00DF3B14">
        <w:rPr>
          <w:sz w:val="22"/>
          <w:szCs w:val="22"/>
          <w:u w:val="single"/>
        </w:rPr>
        <w:t>Visible Emissions</w:t>
      </w:r>
      <w:r>
        <w:rPr>
          <w:sz w:val="22"/>
          <w:szCs w:val="22"/>
        </w:rPr>
        <w:t xml:space="preserve">:  </w:t>
      </w:r>
      <w:r w:rsidRPr="00B03A22">
        <w:rPr>
          <w:sz w:val="22"/>
          <w:szCs w:val="22"/>
        </w:rPr>
        <w:t xml:space="preserve">Visible emissions from the </w:t>
      </w:r>
      <w:r w:rsidR="00B03A22">
        <w:rPr>
          <w:sz w:val="22"/>
          <w:szCs w:val="22"/>
        </w:rPr>
        <w:t>thermal oxidizer/</w:t>
      </w:r>
      <w:r w:rsidR="00B03A22" w:rsidRPr="00850F88">
        <w:rPr>
          <w:sz w:val="22"/>
          <w:szCs w:val="22"/>
        </w:rPr>
        <w:t>flare</w:t>
      </w:r>
      <w:r w:rsidRPr="00B03A22">
        <w:rPr>
          <w:sz w:val="22"/>
          <w:szCs w:val="22"/>
        </w:rPr>
        <w:t xml:space="preserve"> shall not exceed 5% opacity</w:t>
      </w:r>
      <w:r w:rsidR="00B03A22">
        <w:rPr>
          <w:sz w:val="22"/>
          <w:szCs w:val="22"/>
        </w:rPr>
        <w:t xml:space="preserve">.  </w:t>
      </w:r>
      <w:r w:rsidR="00B03A22">
        <w:rPr>
          <w:sz w:val="22"/>
          <w:szCs w:val="22"/>
        </w:rPr>
        <w:br/>
      </w:r>
      <w:r w:rsidR="00B03A22" w:rsidRPr="00D00586">
        <w:rPr>
          <w:sz w:val="22"/>
          <w:szCs w:val="22"/>
        </w:rPr>
        <w:t xml:space="preserve">[Rules </w:t>
      </w:r>
      <w:r w:rsidR="00B03A22">
        <w:rPr>
          <w:sz w:val="22"/>
          <w:szCs w:val="22"/>
        </w:rPr>
        <w:t xml:space="preserve">62-4.070(3) and </w:t>
      </w:r>
      <w:r w:rsidR="00B03A22" w:rsidRPr="00D00586">
        <w:rPr>
          <w:sz w:val="22"/>
          <w:szCs w:val="22"/>
        </w:rPr>
        <w:t>62-210.200(PTE), F.A.C.</w:t>
      </w:r>
      <w:r w:rsidR="00B03A22">
        <w:rPr>
          <w:sz w:val="22"/>
          <w:szCs w:val="22"/>
        </w:rPr>
        <w:t>]</w:t>
      </w:r>
    </w:p>
    <w:p w:rsidR="009C516A" w:rsidRPr="00845DA5" w:rsidRDefault="009C516A" w:rsidP="00340523">
      <w:pPr>
        <w:pStyle w:val="Heading5"/>
        <w:numPr>
          <w:ilvl w:val="0"/>
          <w:numId w:val="0"/>
        </w:numPr>
        <w:spacing w:before="0" w:after="120"/>
        <w:rPr>
          <w:rFonts w:ascii="Times New Roman" w:hAnsi="Times New Roman"/>
          <w:b/>
          <w:caps/>
          <w:szCs w:val="22"/>
        </w:rPr>
      </w:pPr>
      <w:r w:rsidRPr="00845DA5">
        <w:rPr>
          <w:rFonts w:ascii="Times New Roman" w:hAnsi="Times New Roman"/>
          <w:b/>
          <w:caps/>
          <w:szCs w:val="22"/>
        </w:rPr>
        <w:t>Testing</w:t>
      </w:r>
      <w:r>
        <w:rPr>
          <w:rFonts w:ascii="Times New Roman" w:hAnsi="Times New Roman"/>
          <w:b/>
          <w:caps/>
          <w:szCs w:val="22"/>
        </w:rPr>
        <w:t xml:space="preserve"> Requirements</w:t>
      </w:r>
    </w:p>
    <w:p w:rsidR="009C516A" w:rsidRPr="00845DA5" w:rsidRDefault="009C516A" w:rsidP="00340523">
      <w:pPr>
        <w:numPr>
          <w:ilvl w:val="0"/>
          <w:numId w:val="28"/>
        </w:numPr>
        <w:suppressAutoHyphens/>
        <w:spacing w:after="120"/>
        <w:rPr>
          <w:sz w:val="22"/>
          <w:szCs w:val="22"/>
        </w:rPr>
      </w:pPr>
      <w:r w:rsidRPr="00845DA5">
        <w:rPr>
          <w:sz w:val="22"/>
          <w:szCs w:val="22"/>
          <w:u w:val="single"/>
        </w:rPr>
        <w:t>Initial Compliance Tests</w:t>
      </w:r>
      <w:r w:rsidRPr="00845DA5">
        <w:rPr>
          <w:sz w:val="22"/>
          <w:szCs w:val="22"/>
        </w:rPr>
        <w:t xml:space="preserve">:  </w:t>
      </w:r>
      <w:r>
        <w:rPr>
          <w:sz w:val="22"/>
          <w:szCs w:val="22"/>
        </w:rPr>
        <w:t xml:space="preserve">The </w:t>
      </w:r>
      <w:r w:rsidR="00B03A22">
        <w:rPr>
          <w:sz w:val="22"/>
          <w:szCs w:val="22"/>
        </w:rPr>
        <w:t>thermal oxidizer/</w:t>
      </w:r>
      <w:r w:rsidR="00B03A22" w:rsidRPr="00850F88">
        <w:rPr>
          <w:sz w:val="22"/>
          <w:szCs w:val="22"/>
        </w:rPr>
        <w:t>flare</w:t>
      </w:r>
      <w:r w:rsidRPr="00845DA5">
        <w:rPr>
          <w:sz w:val="22"/>
          <w:szCs w:val="22"/>
        </w:rPr>
        <w:t xml:space="preserve"> shall be tested to demonstrate initial compliance with </w:t>
      </w:r>
      <w:r w:rsidR="00B03A22">
        <w:rPr>
          <w:sz w:val="22"/>
          <w:szCs w:val="22"/>
        </w:rPr>
        <w:t>opacity</w:t>
      </w:r>
      <w:r w:rsidRPr="00845DA5">
        <w:rPr>
          <w:sz w:val="22"/>
          <w:szCs w:val="22"/>
        </w:rPr>
        <w:t xml:space="preserve">.  </w:t>
      </w:r>
      <w:r w:rsidRPr="00B03A22">
        <w:rPr>
          <w:sz w:val="22"/>
          <w:szCs w:val="22"/>
        </w:rPr>
        <w:t>The initial tests shall be conducted within 60 days after achieving permitted capacity, but not later than 180 days after initial operation of the unit.</w:t>
      </w:r>
      <w:r w:rsidRPr="00845DA5">
        <w:rPr>
          <w:sz w:val="22"/>
          <w:szCs w:val="22"/>
        </w:rPr>
        <w:t xml:space="preserve">  [Rule</w:t>
      </w:r>
      <w:r>
        <w:rPr>
          <w:sz w:val="22"/>
          <w:szCs w:val="22"/>
        </w:rPr>
        <w:t>s</w:t>
      </w:r>
      <w:r w:rsidRPr="00845DA5">
        <w:rPr>
          <w:sz w:val="22"/>
          <w:szCs w:val="22"/>
        </w:rPr>
        <w:t xml:space="preserve"> </w:t>
      </w:r>
      <w:r>
        <w:rPr>
          <w:sz w:val="22"/>
          <w:szCs w:val="22"/>
        </w:rPr>
        <w:t xml:space="preserve">62-4.070(3) and </w:t>
      </w:r>
      <w:r w:rsidRPr="00845DA5">
        <w:rPr>
          <w:sz w:val="22"/>
          <w:szCs w:val="22"/>
        </w:rPr>
        <w:t>62-297.310(7</w:t>
      </w:r>
      <w:proofErr w:type="gramStart"/>
      <w:r w:rsidRPr="00845DA5">
        <w:rPr>
          <w:sz w:val="22"/>
          <w:szCs w:val="22"/>
        </w:rPr>
        <w:t>)(</w:t>
      </w:r>
      <w:proofErr w:type="gramEnd"/>
      <w:r w:rsidRPr="00845DA5">
        <w:rPr>
          <w:sz w:val="22"/>
          <w:szCs w:val="22"/>
        </w:rPr>
        <w:t>a)1, F.A.C.]</w:t>
      </w:r>
    </w:p>
    <w:p w:rsidR="009C516A" w:rsidRPr="00845DA5" w:rsidRDefault="009C516A" w:rsidP="00340523">
      <w:pPr>
        <w:numPr>
          <w:ilvl w:val="0"/>
          <w:numId w:val="28"/>
        </w:numPr>
        <w:suppressAutoHyphens/>
        <w:spacing w:after="120"/>
        <w:rPr>
          <w:sz w:val="22"/>
          <w:szCs w:val="22"/>
        </w:rPr>
      </w:pPr>
      <w:r w:rsidRPr="00845DA5">
        <w:rPr>
          <w:sz w:val="22"/>
          <w:szCs w:val="22"/>
          <w:u w:val="single"/>
        </w:rPr>
        <w:t>Annual Compliance Tests</w:t>
      </w:r>
      <w:r w:rsidRPr="00845DA5">
        <w:rPr>
          <w:sz w:val="22"/>
          <w:szCs w:val="22"/>
        </w:rPr>
        <w:t>:  During each federal fiscal year (October 1</w:t>
      </w:r>
      <w:r w:rsidRPr="00845DA5">
        <w:rPr>
          <w:sz w:val="22"/>
          <w:szCs w:val="22"/>
          <w:vertAlign w:val="superscript"/>
        </w:rPr>
        <w:t>st</w:t>
      </w:r>
      <w:r w:rsidRPr="00845DA5">
        <w:rPr>
          <w:sz w:val="22"/>
          <w:szCs w:val="22"/>
        </w:rPr>
        <w:t xml:space="preserve"> to September 30</w:t>
      </w:r>
      <w:r w:rsidRPr="00845DA5">
        <w:rPr>
          <w:sz w:val="22"/>
          <w:szCs w:val="22"/>
          <w:vertAlign w:val="superscript"/>
        </w:rPr>
        <w:t>th</w:t>
      </w:r>
      <w:r w:rsidRPr="00845DA5">
        <w:rPr>
          <w:sz w:val="22"/>
          <w:szCs w:val="22"/>
        </w:rPr>
        <w:t xml:space="preserve">), </w:t>
      </w:r>
      <w:r>
        <w:rPr>
          <w:sz w:val="22"/>
          <w:szCs w:val="22"/>
        </w:rPr>
        <w:t xml:space="preserve">the </w:t>
      </w:r>
      <w:r w:rsidR="00B03A22">
        <w:rPr>
          <w:sz w:val="22"/>
          <w:szCs w:val="22"/>
        </w:rPr>
        <w:t>thermal oxidizer/</w:t>
      </w:r>
      <w:r w:rsidR="00B03A22" w:rsidRPr="00850F88">
        <w:rPr>
          <w:sz w:val="22"/>
          <w:szCs w:val="22"/>
        </w:rPr>
        <w:t>flare</w:t>
      </w:r>
      <w:r w:rsidRPr="00845DA5">
        <w:rPr>
          <w:sz w:val="22"/>
          <w:szCs w:val="22"/>
        </w:rPr>
        <w:t xml:space="preserve"> shall be tested to demonstrate compliance with </w:t>
      </w:r>
      <w:r w:rsidR="00B03A22">
        <w:rPr>
          <w:sz w:val="22"/>
          <w:szCs w:val="22"/>
        </w:rPr>
        <w:t>opacity</w:t>
      </w:r>
      <w:r w:rsidRPr="00845DA5">
        <w:rPr>
          <w:sz w:val="22"/>
          <w:szCs w:val="22"/>
        </w:rPr>
        <w:t>.  [Rule 62-297.310(7</w:t>
      </w:r>
      <w:proofErr w:type="gramStart"/>
      <w:r w:rsidRPr="00845DA5">
        <w:rPr>
          <w:sz w:val="22"/>
          <w:szCs w:val="22"/>
        </w:rPr>
        <w:t>)(</w:t>
      </w:r>
      <w:proofErr w:type="gramEnd"/>
      <w:r w:rsidRPr="00845DA5">
        <w:rPr>
          <w:sz w:val="22"/>
          <w:szCs w:val="22"/>
        </w:rPr>
        <w:t>a)4, F.A.C.]</w:t>
      </w:r>
    </w:p>
    <w:p w:rsidR="009C516A" w:rsidRPr="00845DA5" w:rsidRDefault="009C516A" w:rsidP="00340523">
      <w:pPr>
        <w:numPr>
          <w:ilvl w:val="0"/>
          <w:numId w:val="28"/>
        </w:numPr>
        <w:suppressAutoHyphens/>
        <w:spacing w:after="120"/>
        <w:rPr>
          <w:sz w:val="22"/>
          <w:szCs w:val="22"/>
        </w:rPr>
      </w:pPr>
      <w:r w:rsidRPr="00845DA5">
        <w:rPr>
          <w:sz w:val="22"/>
          <w:szCs w:val="22"/>
          <w:u w:val="single"/>
        </w:rPr>
        <w:t xml:space="preserve">Test </w:t>
      </w:r>
      <w:r>
        <w:rPr>
          <w:sz w:val="22"/>
          <w:szCs w:val="22"/>
          <w:u w:val="single"/>
        </w:rPr>
        <w:t>Requirements</w:t>
      </w:r>
      <w:r w:rsidRPr="00845DA5">
        <w:rPr>
          <w:sz w:val="22"/>
          <w:szCs w:val="22"/>
        </w:rPr>
        <w:t xml:space="preserve">:  The permittee shall notify the Compliance Authority in writing at least 15 days prior to any required tests. </w:t>
      </w:r>
      <w:r>
        <w:rPr>
          <w:sz w:val="22"/>
          <w:szCs w:val="22"/>
        </w:rPr>
        <w:t xml:space="preserve"> Tests shall be conducted in accordance with the applicable requirements specified in </w:t>
      </w:r>
      <w:r w:rsidRPr="00845DA5">
        <w:rPr>
          <w:sz w:val="22"/>
          <w:szCs w:val="22"/>
        </w:rPr>
        <w:t>Appendix D</w:t>
      </w:r>
      <w:r>
        <w:rPr>
          <w:sz w:val="22"/>
          <w:szCs w:val="22"/>
        </w:rPr>
        <w:t xml:space="preserve"> (</w:t>
      </w:r>
      <w:r w:rsidRPr="00845DA5">
        <w:rPr>
          <w:sz w:val="22"/>
          <w:szCs w:val="22"/>
        </w:rPr>
        <w:t>Common Testing Requirements</w:t>
      </w:r>
      <w:r>
        <w:rPr>
          <w:sz w:val="22"/>
          <w:szCs w:val="22"/>
        </w:rPr>
        <w:t xml:space="preserve">) of this permit.  </w:t>
      </w:r>
      <w:r w:rsidRPr="00845DA5">
        <w:rPr>
          <w:sz w:val="22"/>
          <w:szCs w:val="22"/>
        </w:rPr>
        <w:t>[Rule 62-297.310(7</w:t>
      </w:r>
      <w:proofErr w:type="gramStart"/>
      <w:r w:rsidRPr="00845DA5">
        <w:rPr>
          <w:sz w:val="22"/>
          <w:szCs w:val="22"/>
        </w:rPr>
        <w:t>)(</w:t>
      </w:r>
      <w:proofErr w:type="gramEnd"/>
      <w:r w:rsidRPr="00845DA5">
        <w:rPr>
          <w:sz w:val="22"/>
          <w:szCs w:val="22"/>
        </w:rPr>
        <w:t>a)9, F.A.C.]</w:t>
      </w:r>
    </w:p>
    <w:p w:rsidR="00451E41" w:rsidRDefault="00451E41" w:rsidP="00340523">
      <w:pPr>
        <w:numPr>
          <w:ilvl w:val="0"/>
          <w:numId w:val="28"/>
        </w:numPr>
        <w:suppressAutoHyphens/>
        <w:spacing w:after="60"/>
        <w:rPr>
          <w:sz w:val="22"/>
          <w:szCs w:val="22"/>
        </w:rPr>
      </w:pPr>
      <w:r w:rsidRPr="00845DA5">
        <w:rPr>
          <w:sz w:val="22"/>
          <w:szCs w:val="22"/>
          <w:u w:val="single"/>
        </w:rPr>
        <w:t>Test Methods</w:t>
      </w:r>
      <w:r w:rsidRPr="00845DA5">
        <w:rPr>
          <w:sz w:val="22"/>
          <w:szCs w:val="22"/>
        </w:rPr>
        <w:t>:  Required tests shall be performed in accordance with the following reference methods.</w:t>
      </w:r>
    </w:p>
    <w:tbl>
      <w:tblPr>
        <w:tblW w:w="9684" w:type="dxa"/>
        <w:tblInd w:w="46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80"/>
        <w:gridCol w:w="8604"/>
      </w:tblGrid>
      <w:tr w:rsidR="00451E41" w:rsidRPr="00B41709" w:rsidTr="00B03A22">
        <w:trPr>
          <w:tblHeader/>
        </w:trPr>
        <w:tc>
          <w:tcPr>
            <w:tcW w:w="1080" w:type="dxa"/>
          </w:tcPr>
          <w:p w:rsidR="00451E41" w:rsidRPr="00B41709" w:rsidRDefault="00451E41" w:rsidP="00CE74DE">
            <w:pPr>
              <w:jc w:val="center"/>
              <w:rPr>
                <w:b/>
              </w:rPr>
            </w:pPr>
            <w:r w:rsidRPr="00B41709">
              <w:rPr>
                <w:b/>
              </w:rPr>
              <w:t>Method</w:t>
            </w:r>
          </w:p>
        </w:tc>
        <w:tc>
          <w:tcPr>
            <w:tcW w:w="8604" w:type="dxa"/>
          </w:tcPr>
          <w:p w:rsidR="00451E41" w:rsidRPr="00B41709" w:rsidRDefault="00451E41" w:rsidP="00CE74DE">
            <w:pPr>
              <w:rPr>
                <w:b/>
              </w:rPr>
            </w:pPr>
            <w:r w:rsidRPr="00B41709">
              <w:rPr>
                <w:b/>
              </w:rPr>
              <w:t>Description of Method and Comments</w:t>
            </w:r>
          </w:p>
        </w:tc>
      </w:tr>
      <w:tr w:rsidR="00451E41" w:rsidRPr="00B41709" w:rsidTr="00B03A22">
        <w:tc>
          <w:tcPr>
            <w:tcW w:w="1080" w:type="dxa"/>
          </w:tcPr>
          <w:p w:rsidR="00451E41" w:rsidRPr="00B41709" w:rsidRDefault="00451E41" w:rsidP="00CE74DE">
            <w:pPr>
              <w:jc w:val="center"/>
            </w:pPr>
            <w:r w:rsidRPr="00B41709">
              <w:t>9</w:t>
            </w:r>
          </w:p>
        </w:tc>
        <w:tc>
          <w:tcPr>
            <w:tcW w:w="8604" w:type="dxa"/>
          </w:tcPr>
          <w:p w:rsidR="00451E41" w:rsidRPr="00B41709" w:rsidRDefault="00451E41" w:rsidP="00CE74DE">
            <w:r w:rsidRPr="00B41709">
              <w:t>Visual Determination of the Opacity of Emissions from Stationary Sources</w:t>
            </w:r>
          </w:p>
        </w:tc>
      </w:tr>
    </w:tbl>
    <w:p w:rsidR="00451E41" w:rsidRPr="00845DA5" w:rsidRDefault="00451E41" w:rsidP="00B03A22">
      <w:pPr>
        <w:spacing w:before="120" w:after="120"/>
        <w:ind w:left="360"/>
        <w:rPr>
          <w:sz w:val="22"/>
          <w:szCs w:val="22"/>
        </w:rPr>
      </w:pPr>
      <w:r w:rsidRPr="00845DA5">
        <w:rPr>
          <w:sz w:val="22"/>
          <w:szCs w:val="22"/>
        </w:rPr>
        <w:t xml:space="preserve">The above methods are described in Appendix </w:t>
      </w:r>
      <w:proofErr w:type="gramStart"/>
      <w:r w:rsidRPr="00845DA5">
        <w:rPr>
          <w:sz w:val="22"/>
          <w:szCs w:val="22"/>
        </w:rPr>
        <w:t>A</w:t>
      </w:r>
      <w:proofErr w:type="gramEnd"/>
      <w:r w:rsidRPr="00845DA5">
        <w:rPr>
          <w:sz w:val="22"/>
          <w:szCs w:val="22"/>
        </w:rPr>
        <w:t xml:space="preserve"> </w:t>
      </w:r>
      <w:r>
        <w:rPr>
          <w:sz w:val="22"/>
          <w:szCs w:val="22"/>
        </w:rPr>
        <w:t xml:space="preserve">of </w:t>
      </w:r>
      <w:r w:rsidRPr="00845DA5">
        <w:rPr>
          <w:sz w:val="22"/>
          <w:szCs w:val="22"/>
        </w:rPr>
        <w:t xml:space="preserve">40 CFR 60 and </w:t>
      </w:r>
      <w:r>
        <w:rPr>
          <w:sz w:val="22"/>
          <w:szCs w:val="22"/>
        </w:rPr>
        <w:t xml:space="preserve">are </w:t>
      </w:r>
      <w:r w:rsidRPr="00845DA5">
        <w:rPr>
          <w:sz w:val="22"/>
          <w:szCs w:val="22"/>
        </w:rPr>
        <w:t>adopted by reference in Rule 62-204.800, F.A.C.</w:t>
      </w:r>
      <w:r>
        <w:rPr>
          <w:sz w:val="22"/>
          <w:szCs w:val="22"/>
        </w:rPr>
        <w:t xml:space="preserve">  No other methods may be used unless prior written approval is received from the Department.</w:t>
      </w:r>
      <w:r w:rsidRPr="00845DA5">
        <w:rPr>
          <w:sz w:val="22"/>
          <w:szCs w:val="22"/>
        </w:rPr>
        <w:t xml:space="preserve">  [Rules 62-204.800 and 62-297.100, F.A.C.; </w:t>
      </w:r>
      <w:r>
        <w:rPr>
          <w:sz w:val="22"/>
          <w:szCs w:val="22"/>
        </w:rPr>
        <w:t xml:space="preserve">and Appendix A of </w:t>
      </w:r>
      <w:r w:rsidRPr="00845DA5">
        <w:rPr>
          <w:sz w:val="22"/>
          <w:szCs w:val="22"/>
        </w:rPr>
        <w:t>40 CFR 60]</w:t>
      </w:r>
    </w:p>
    <w:p w:rsidR="009C516A" w:rsidRDefault="009C516A" w:rsidP="009C516A">
      <w:pPr>
        <w:spacing w:before="120" w:after="120"/>
        <w:rPr>
          <w:b/>
          <w:bCs/>
          <w:caps/>
          <w:sz w:val="22"/>
          <w:szCs w:val="22"/>
        </w:rPr>
      </w:pPr>
      <w:r>
        <w:rPr>
          <w:b/>
          <w:bCs/>
          <w:caps/>
          <w:sz w:val="22"/>
          <w:szCs w:val="22"/>
        </w:rPr>
        <w:t>Monitoring Requirements</w:t>
      </w:r>
    </w:p>
    <w:p w:rsidR="006E3F40" w:rsidRDefault="006E3F40" w:rsidP="006A01D3">
      <w:pPr>
        <w:numPr>
          <w:ilvl w:val="0"/>
          <w:numId w:val="28"/>
        </w:numPr>
        <w:suppressAutoHyphens/>
        <w:spacing w:after="120"/>
        <w:rPr>
          <w:sz w:val="22"/>
          <w:szCs w:val="22"/>
        </w:rPr>
      </w:pPr>
      <w:r>
        <w:rPr>
          <w:sz w:val="22"/>
          <w:szCs w:val="22"/>
          <w:u w:val="single"/>
        </w:rPr>
        <w:t>Odor Control Systems</w:t>
      </w:r>
      <w:r w:rsidRPr="00525D20">
        <w:rPr>
          <w:sz w:val="22"/>
          <w:szCs w:val="22"/>
          <w:u w:val="single"/>
        </w:rPr>
        <w:t xml:space="preserve"> Design</w:t>
      </w:r>
      <w:r w:rsidRPr="00525D20">
        <w:rPr>
          <w:sz w:val="22"/>
          <w:szCs w:val="22"/>
        </w:rPr>
        <w:t xml:space="preserve">:  Within 60 days </w:t>
      </w:r>
      <w:r w:rsidR="007717D8" w:rsidRPr="00306E8C">
        <w:rPr>
          <w:sz w:val="22"/>
          <w:szCs w:val="22"/>
        </w:rPr>
        <w:t>of commencing operation</w:t>
      </w:r>
      <w:r w:rsidR="007717D8">
        <w:rPr>
          <w:sz w:val="22"/>
          <w:szCs w:val="22"/>
        </w:rPr>
        <w:t xml:space="preserve"> of the odor control systems</w:t>
      </w:r>
      <w:r w:rsidR="007717D8" w:rsidRPr="00306E8C">
        <w:rPr>
          <w:sz w:val="22"/>
          <w:szCs w:val="22"/>
        </w:rPr>
        <w:t>, the permittee shall</w:t>
      </w:r>
      <w:r w:rsidR="007717D8" w:rsidRPr="00525D20">
        <w:rPr>
          <w:sz w:val="22"/>
          <w:szCs w:val="22"/>
        </w:rPr>
        <w:t xml:space="preserve"> </w:t>
      </w:r>
      <w:r w:rsidRPr="00525D20">
        <w:rPr>
          <w:sz w:val="22"/>
          <w:szCs w:val="22"/>
        </w:rPr>
        <w:t xml:space="preserve">submit </w:t>
      </w:r>
      <w:r w:rsidR="007717D8">
        <w:rPr>
          <w:sz w:val="22"/>
          <w:szCs w:val="22"/>
        </w:rPr>
        <w:t xml:space="preserve">to the compliance authority </w:t>
      </w:r>
      <w:r w:rsidRPr="00525D20">
        <w:rPr>
          <w:sz w:val="22"/>
          <w:szCs w:val="22"/>
        </w:rPr>
        <w:t xml:space="preserve">the final design specifications for the </w:t>
      </w:r>
      <w:r>
        <w:rPr>
          <w:sz w:val="22"/>
          <w:szCs w:val="22"/>
        </w:rPr>
        <w:t>odor control system</w:t>
      </w:r>
      <w:r w:rsidRPr="00525D20">
        <w:rPr>
          <w:sz w:val="22"/>
          <w:szCs w:val="22"/>
        </w:rPr>
        <w:t xml:space="preserve"> including the designed </w:t>
      </w:r>
      <w:r>
        <w:rPr>
          <w:sz w:val="22"/>
          <w:szCs w:val="22"/>
        </w:rPr>
        <w:t>H</w:t>
      </w:r>
      <w:r w:rsidRPr="003A3F67">
        <w:rPr>
          <w:sz w:val="22"/>
          <w:szCs w:val="22"/>
          <w:vertAlign w:val="subscript"/>
        </w:rPr>
        <w:t>2</w:t>
      </w:r>
      <w:r>
        <w:rPr>
          <w:sz w:val="22"/>
          <w:szCs w:val="22"/>
        </w:rPr>
        <w:t>S</w:t>
      </w:r>
      <w:r w:rsidRPr="00525D20">
        <w:rPr>
          <w:sz w:val="22"/>
          <w:szCs w:val="22"/>
        </w:rPr>
        <w:t xml:space="preserve"> control eff</w:t>
      </w:r>
      <w:r>
        <w:rPr>
          <w:sz w:val="22"/>
          <w:szCs w:val="22"/>
        </w:rPr>
        <w:t>iciency.  [</w:t>
      </w:r>
      <w:r w:rsidR="00481831" w:rsidRPr="00306E8C">
        <w:rPr>
          <w:sz w:val="22"/>
          <w:szCs w:val="22"/>
        </w:rPr>
        <w:t>Design</w:t>
      </w:r>
      <w:r w:rsidR="00481831">
        <w:rPr>
          <w:sz w:val="22"/>
          <w:szCs w:val="22"/>
        </w:rPr>
        <w:t>;</w:t>
      </w:r>
      <w:r w:rsidR="00481831" w:rsidRPr="00306E8C">
        <w:rPr>
          <w:sz w:val="22"/>
          <w:szCs w:val="22"/>
        </w:rPr>
        <w:t xml:space="preserve"> Application No. </w:t>
      </w:r>
      <w:r w:rsidR="00481831">
        <w:rPr>
          <w:sz w:val="22"/>
          <w:szCs w:val="22"/>
        </w:rPr>
        <w:t xml:space="preserve">1030558-001-AC; and </w:t>
      </w:r>
      <w:r>
        <w:rPr>
          <w:sz w:val="22"/>
          <w:szCs w:val="22"/>
        </w:rPr>
        <w:t>Rule 62-4.070(3), F.A.C.</w:t>
      </w:r>
      <w:r w:rsidRPr="00525D20">
        <w:rPr>
          <w:sz w:val="22"/>
          <w:szCs w:val="22"/>
        </w:rPr>
        <w:t>]</w:t>
      </w:r>
    </w:p>
    <w:p w:rsidR="006E3F40" w:rsidRPr="006E3F40" w:rsidRDefault="00481831" w:rsidP="006A01D3">
      <w:pPr>
        <w:numPr>
          <w:ilvl w:val="0"/>
          <w:numId w:val="28"/>
        </w:numPr>
        <w:suppressAutoHyphens/>
        <w:spacing w:after="120"/>
        <w:rPr>
          <w:bCs/>
          <w:sz w:val="22"/>
          <w:szCs w:val="22"/>
        </w:rPr>
      </w:pPr>
      <w:r w:rsidRPr="00306E8C">
        <w:rPr>
          <w:sz w:val="22"/>
          <w:szCs w:val="22"/>
          <w:u w:val="single"/>
        </w:rPr>
        <w:t>Cooling Tower Design</w:t>
      </w:r>
      <w:r>
        <w:rPr>
          <w:sz w:val="22"/>
          <w:szCs w:val="22"/>
          <w:u w:val="single"/>
        </w:rPr>
        <w:t xml:space="preserve"> Drift Rate</w:t>
      </w:r>
      <w:r w:rsidRPr="00306E8C">
        <w:rPr>
          <w:sz w:val="22"/>
          <w:szCs w:val="22"/>
        </w:rPr>
        <w:t xml:space="preserve">:  </w:t>
      </w:r>
      <w:r>
        <w:rPr>
          <w:sz w:val="22"/>
          <w:szCs w:val="22"/>
        </w:rPr>
        <w:t xml:space="preserve">The </w:t>
      </w:r>
      <w:r w:rsidRPr="00306E8C">
        <w:rPr>
          <w:sz w:val="22"/>
          <w:szCs w:val="22"/>
        </w:rPr>
        <w:t xml:space="preserve">cooling tower shall be designed </w:t>
      </w:r>
      <w:r>
        <w:rPr>
          <w:sz w:val="22"/>
          <w:szCs w:val="22"/>
        </w:rPr>
        <w:t xml:space="preserve">with </w:t>
      </w:r>
      <w:r w:rsidRPr="00306E8C">
        <w:rPr>
          <w:sz w:val="22"/>
          <w:szCs w:val="22"/>
        </w:rPr>
        <w:t xml:space="preserve">a </w:t>
      </w:r>
      <w:r>
        <w:rPr>
          <w:sz w:val="22"/>
          <w:szCs w:val="22"/>
        </w:rPr>
        <w:t>maximum droplet drift rate of no more than 0.00</w:t>
      </w:r>
      <w:r w:rsidRPr="00306E8C">
        <w:rPr>
          <w:sz w:val="22"/>
          <w:szCs w:val="22"/>
        </w:rPr>
        <w:t xml:space="preserve">5% of the </w:t>
      </w:r>
      <w:r>
        <w:rPr>
          <w:sz w:val="22"/>
          <w:szCs w:val="22"/>
        </w:rPr>
        <w:t>re</w:t>
      </w:r>
      <w:r w:rsidRPr="00306E8C">
        <w:rPr>
          <w:sz w:val="22"/>
          <w:szCs w:val="22"/>
        </w:rPr>
        <w:t>circulating water flow</w:t>
      </w:r>
      <w:r>
        <w:rPr>
          <w:sz w:val="22"/>
          <w:szCs w:val="22"/>
        </w:rPr>
        <w:t xml:space="preserve"> rate</w:t>
      </w:r>
      <w:r w:rsidRPr="00306E8C">
        <w:rPr>
          <w:sz w:val="22"/>
          <w:szCs w:val="22"/>
        </w:rPr>
        <w:t xml:space="preserve">.  Within 60 days of commencing operation, the permittee shall </w:t>
      </w:r>
      <w:r w:rsidR="00161CC1" w:rsidRPr="00525D20">
        <w:rPr>
          <w:sz w:val="22"/>
          <w:szCs w:val="22"/>
        </w:rPr>
        <w:t xml:space="preserve">submit </w:t>
      </w:r>
      <w:r w:rsidR="00161CC1">
        <w:rPr>
          <w:sz w:val="22"/>
          <w:szCs w:val="22"/>
        </w:rPr>
        <w:t xml:space="preserve">to the compliance authority </w:t>
      </w:r>
      <w:r w:rsidR="00161CC1" w:rsidRPr="00525D20">
        <w:rPr>
          <w:sz w:val="22"/>
          <w:szCs w:val="22"/>
        </w:rPr>
        <w:t>the final design specifications for the</w:t>
      </w:r>
      <w:r w:rsidR="00161CC1" w:rsidRPr="00306E8C">
        <w:rPr>
          <w:sz w:val="22"/>
          <w:szCs w:val="22"/>
        </w:rPr>
        <w:t xml:space="preserve"> </w:t>
      </w:r>
      <w:r w:rsidR="00161CC1">
        <w:rPr>
          <w:sz w:val="22"/>
          <w:szCs w:val="22"/>
        </w:rPr>
        <w:t xml:space="preserve">cooling tower including </w:t>
      </w:r>
      <w:r w:rsidR="00827B02">
        <w:rPr>
          <w:sz w:val="22"/>
          <w:szCs w:val="22"/>
        </w:rPr>
        <w:t>a</w:t>
      </w:r>
      <w:r w:rsidR="00161CC1">
        <w:rPr>
          <w:sz w:val="22"/>
          <w:szCs w:val="22"/>
        </w:rPr>
        <w:t xml:space="preserve"> maximum </w:t>
      </w:r>
      <w:r w:rsidR="00827B02">
        <w:rPr>
          <w:sz w:val="22"/>
          <w:szCs w:val="22"/>
        </w:rPr>
        <w:t xml:space="preserve">designed </w:t>
      </w:r>
      <w:r w:rsidR="00161CC1">
        <w:rPr>
          <w:sz w:val="22"/>
          <w:szCs w:val="22"/>
        </w:rPr>
        <w:t>droplet drift rate of 0.005%</w:t>
      </w:r>
      <w:r>
        <w:rPr>
          <w:sz w:val="22"/>
          <w:szCs w:val="22"/>
        </w:rPr>
        <w:t xml:space="preserve">. </w:t>
      </w:r>
      <w:r w:rsidRPr="00306E8C">
        <w:rPr>
          <w:sz w:val="22"/>
          <w:szCs w:val="22"/>
        </w:rPr>
        <w:t xml:space="preserve"> [Design</w:t>
      </w:r>
      <w:r>
        <w:rPr>
          <w:sz w:val="22"/>
          <w:szCs w:val="22"/>
        </w:rPr>
        <w:t>;</w:t>
      </w:r>
      <w:r w:rsidRPr="00306E8C">
        <w:rPr>
          <w:sz w:val="22"/>
          <w:szCs w:val="22"/>
        </w:rPr>
        <w:t xml:space="preserve"> Application No. </w:t>
      </w:r>
      <w:r>
        <w:rPr>
          <w:sz w:val="22"/>
          <w:szCs w:val="22"/>
        </w:rPr>
        <w:t>1030558-001-AC; and Rule 62-4.070(3), F.A.C.</w:t>
      </w:r>
      <w:r w:rsidRPr="00525D20">
        <w:rPr>
          <w:sz w:val="22"/>
          <w:szCs w:val="22"/>
        </w:rPr>
        <w:t>]</w:t>
      </w:r>
    </w:p>
    <w:p w:rsidR="009C516A" w:rsidRPr="00845DA5" w:rsidRDefault="009C516A" w:rsidP="009C516A">
      <w:pPr>
        <w:spacing w:before="120" w:after="120"/>
        <w:rPr>
          <w:b/>
          <w:bCs/>
          <w:caps/>
          <w:sz w:val="22"/>
          <w:szCs w:val="22"/>
        </w:rPr>
      </w:pPr>
      <w:r w:rsidRPr="00845DA5">
        <w:rPr>
          <w:b/>
          <w:bCs/>
          <w:caps/>
          <w:sz w:val="22"/>
          <w:szCs w:val="22"/>
        </w:rPr>
        <w:t>Records and Reports</w:t>
      </w:r>
    </w:p>
    <w:p w:rsidR="009C516A" w:rsidRPr="00845DA5" w:rsidRDefault="009C516A" w:rsidP="006A01D3">
      <w:pPr>
        <w:numPr>
          <w:ilvl w:val="0"/>
          <w:numId w:val="28"/>
        </w:numPr>
        <w:suppressAutoHyphens/>
        <w:spacing w:after="120"/>
        <w:rPr>
          <w:sz w:val="22"/>
          <w:szCs w:val="22"/>
        </w:rPr>
      </w:pPr>
      <w:r w:rsidRPr="00845DA5">
        <w:rPr>
          <w:sz w:val="22"/>
          <w:szCs w:val="22"/>
          <w:u w:val="single"/>
        </w:rPr>
        <w:t>Test Reports</w:t>
      </w:r>
      <w:r w:rsidRPr="00845DA5">
        <w:rPr>
          <w:sz w:val="22"/>
          <w:szCs w:val="22"/>
        </w:rPr>
        <w:t>:  The permittee shall prepare and submit reports for all required tests in accordance with the requirements specified in Appendix D</w:t>
      </w:r>
      <w:r>
        <w:rPr>
          <w:sz w:val="22"/>
          <w:szCs w:val="22"/>
        </w:rPr>
        <w:t xml:space="preserve"> (</w:t>
      </w:r>
      <w:r w:rsidRPr="00845DA5">
        <w:rPr>
          <w:sz w:val="22"/>
          <w:szCs w:val="22"/>
        </w:rPr>
        <w:t>Common Testing Requirements</w:t>
      </w:r>
      <w:r>
        <w:rPr>
          <w:sz w:val="22"/>
          <w:szCs w:val="22"/>
        </w:rPr>
        <w:t xml:space="preserve">) </w:t>
      </w:r>
      <w:r w:rsidRPr="00845DA5">
        <w:rPr>
          <w:sz w:val="22"/>
          <w:szCs w:val="22"/>
        </w:rPr>
        <w:t xml:space="preserve">of this permit.  </w:t>
      </w:r>
      <w:r w:rsidR="00481831">
        <w:rPr>
          <w:sz w:val="22"/>
          <w:szCs w:val="22"/>
        </w:rPr>
        <w:br/>
      </w:r>
      <w:r w:rsidRPr="00845DA5">
        <w:rPr>
          <w:sz w:val="22"/>
          <w:szCs w:val="22"/>
        </w:rPr>
        <w:t>[Rule 62-297.310(8), F.A.C.]</w:t>
      </w:r>
    </w:p>
    <w:p w:rsidR="00B03A22" w:rsidRDefault="00B03A22" w:rsidP="009C516A">
      <w:pPr>
        <w:spacing w:after="120"/>
        <w:rPr>
          <w:sz w:val="22"/>
          <w:szCs w:val="22"/>
        </w:rPr>
        <w:sectPr w:rsidR="00B03A22" w:rsidSect="00193EC2">
          <w:headerReference w:type="even" r:id="rId33"/>
          <w:headerReference w:type="default" r:id="rId34"/>
          <w:headerReference w:type="first" r:id="rId35"/>
          <w:pgSz w:w="12240" w:h="15840" w:code="1"/>
          <w:pgMar w:top="720" w:right="1080" w:bottom="720" w:left="1080" w:header="720" w:footer="720" w:gutter="0"/>
          <w:paperSrc w:first="15" w:other="15"/>
          <w:cols w:space="720"/>
        </w:sectPr>
      </w:pPr>
    </w:p>
    <w:p w:rsidR="00481831" w:rsidRDefault="00481831" w:rsidP="00481831">
      <w:pPr>
        <w:pStyle w:val="BodyText3"/>
        <w:numPr>
          <w:ilvl w:val="12"/>
          <w:numId w:val="0"/>
        </w:numPr>
        <w:jc w:val="left"/>
        <w:rPr>
          <w:szCs w:val="22"/>
        </w:rPr>
      </w:pPr>
      <w:r w:rsidRPr="00877418">
        <w:rPr>
          <w:szCs w:val="22"/>
        </w:rPr>
        <w:lastRenderedPageBreak/>
        <w:t xml:space="preserve">This section of the permit addresses the following emissions </w:t>
      </w:r>
      <w:r>
        <w:rPr>
          <w:szCs w:val="22"/>
        </w:rPr>
        <w:t>unit</w:t>
      </w:r>
      <w:r w:rsidRPr="00481831">
        <w:rPr>
          <w:szCs w:val="22"/>
        </w:rPr>
        <w:t>.</w:t>
      </w:r>
    </w:p>
    <w:tbl>
      <w:tblPr>
        <w:tblW w:w="10187"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827"/>
        <w:gridCol w:w="9360"/>
      </w:tblGrid>
      <w:tr w:rsidR="00481831" w:rsidRPr="00877418" w:rsidTr="002508AE">
        <w:tc>
          <w:tcPr>
            <w:tcW w:w="827" w:type="dxa"/>
          </w:tcPr>
          <w:p w:rsidR="00481831" w:rsidRPr="00652D24" w:rsidRDefault="00481831" w:rsidP="000F0BC8">
            <w:pPr>
              <w:jc w:val="center"/>
              <w:rPr>
                <w:b/>
              </w:rPr>
            </w:pPr>
            <w:r>
              <w:rPr>
                <w:b/>
              </w:rPr>
              <w:t>EU</w:t>
            </w:r>
            <w:r w:rsidRPr="00652D24">
              <w:rPr>
                <w:b/>
              </w:rPr>
              <w:t xml:space="preserve"> No.</w:t>
            </w:r>
          </w:p>
        </w:tc>
        <w:tc>
          <w:tcPr>
            <w:tcW w:w="9360" w:type="dxa"/>
          </w:tcPr>
          <w:p w:rsidR="00481831" w:rsidRPr="00652D24" w:rsidRDefault="00481831" w:rsidP="000F0BC8">
            <w:r w:rsidRPr="00652D24">
              <w:rPr>
                <w:b/>
              </w:rPr>
              <w:t>Emission Unit Description</w:t>
            </w:r>
          </w:p>
        </w:tc>
      </w:tr>
      <w:tr w:rsidR="00481831" w:rsidRPr="00877418" w:rsidTr="002508AE">
        <w:tc>
          <w:tcPr>
            <w:tcW w:w="827" w:type="dxa"/>
          </w:tcPr>
          <w:p w:rsidR="00481831" w:rsidRPr="00652D24" w:rsidRDefault="00510BA8" w:rsidP="000F0BC8">
            <w:pPr>
              <w:jc w:val="center"/>
            </w:pPr>
            <w:r>
              <w:t>008</w:t>
            </w:r>
          </w:p>
        </w:tc>
        <w:tc>
          <w:tcPr>
            <w:tcW w:w="9360" w:type="dxa"/>
          </w:tcPr>
          <w:p w:rsidR="00481831" w:rsidRDefault="002508AE" w:rsidP="000F0BC8">
            <w:r>
              <w:t>Emergency Diesel Generator (2,682 HP)</w:t>
            </w:r>
          </w:p>
        </w:tc>
      </w:tr>
    </w:tbl>
    <w:p w:rsidR="00481831" w:rsidRPr="00845DA5" w:rsidRDefault="00481831" w:rsidP="00481831">
      <w:pPr>
        <w:pStyle w:val="Caption"/>
        <w:spacing w:before="240"/>
        <w:rPr>
          <w:szCs w:val="22"/>
        </w:rPr>
      </w:pPr>
      <w:r w:rsidRPr="00845DA5">
        <w:rPr>
          <w:szCs w:val="22"/>
        </w:rPr>
        <w:t>Equipment</w:t>
      </w:r>
    </w:p>
    <w:p w:rsidR="00EA6445" w:rsidRDefault="002508AE" w:rsidP="002508AE">
      <w:pPr>
        <w:pStyle w:val="BodyText3"/>
        <w:numPr>
          <w:ilvl w:val="0"/>
          <w:numId w:val="37"/>
        </w:numPr>
        <w:jc w:val="left"/>
        <w:rPr>
          <w:szCs w:val="22"/>
        </w:rPr>
      </w:pPr>
      <w:r w:rsidRPr="00716925">
        <w:rPr>
          <w:szCs w:val="22"/>
          <w:u w:val="single"/>
        </w:rPr>
        <w:t>Emergency Diesel Generator</w:t>
      </w:r>
      <w:r>
        <w:rPr>
          <w:szCs w:val="22"/>
        </w:rPr>
        <w:t xml:space="preserve">:  The permittee </w:t>
      </w:r>
      <w:r>
        <w:t>is authorized to install and operate</w:t>
      </w:r>
      <w:r w:rsidRPr="00EA6445">
        <w:rPr>
          <w:szCs w:val="22"/>
        </w:rPr>
        <w:t xml:space="preserve"> </w:t>
      </w:r>
      <w:r>
        <w:rPr>
          <w:szCs w:val="22"/>
        </w:rPr>
        <w:t>a</w:t>
      </w:r>
      <w:r w:rsidR="00DC65AF">
        <w:rPr>
          <w:szCs w:val="22"/>
        </w:rPr>
        <w:t>n</w:t>
      </w:r>
      <w:r>
        <w:rPr>
          <w:szCs w:val="22"/>
        </w:rPr>
        <w:t xml:space="preserve"> </w:t>
      </w:r>
      <w:r w:rsidR="00DC65AF">
        <w:t>emergency diesel engine (</w:t>
      </w:r>
      <w:r w:rsidR="00BD6794">
        <w:t>CAT 3516C</w:t>
      </w:r>
      <w:r w:rsidR="00DC65AF">
        <w:t xml:space="preserve">) </w:t>
      </w:r>
      <w:r w:rsidR="00BD6794">
        <w:t>with a</w:t>
      </w:r>
      <w:r w:rsidR="00DC65AF" w:rsidRPr="00751661">
        <w:rPr>
          <w:szCs w:val="22"/>
        </w:rPr>
        <w:t xml:space="preserve"> maximum engine rating of </w:t>
      </w:r>
      <w:r w:rsidR="00716925">
        <w:rPr>
          <w:szCs w:val="22"/>
        </w:rPr>
        <w:t>2,682</w:t>
      </w:r>
      <w:r w:rsidR="00DC65AF" w:rsidRPr="00751661">
        <w:rPr>
          <w:szCs w:val="22"/>
        </w:rPr>
        <w:t xml:space="preserve"> </w:t>
      </w:r>
      <w:r w:rsidR="00DC65AF">
        <w:rPr>
          <w:szCs w:val="22"/>
        </w:rPr>
        <w:t>HP</w:t>
      </w:r>
      <w:r w:rsidR="00DC65AF" w:rsidRPr="00751661">
        <w:rPr>
          <w:szCs w:val="22"/>
        </w:rPr>
        <w:t xml:space="preserve"> at 100% load</w:t>
      </w:r>
      <w:r w:rsidR="00DC65AF">
        <w:rPr>
          <w:szCs w:val="22"/>
        </w:rPr>
        <w:t xml:space="preserve"> with a nominal power</w:t>
      </w:r>
      <w:r w:rsidR="00DC65AF" w:rsidRPr="00751661">
        <w:rPr>
          <w:szCs w:val="22"/>
        </w:rPr>
        <w:t xml:space="preserve"> rating of </w:t>
      </w:r>
      <w:r w:rsidR="00716925">
        <w:rPr>
          <w:szCs w:val="22"/>
        </w:rPr>
        <w:t>2,000 kilowatts (</w:t>
      </w:r>
      <w:r w:rsidR="00DC65AF">
        <w:rPr>
          <w:szCs w:val="22"/>
        </w:rPr>
        <w:t>k</w:t>
      </w:r>
      <w:r w:rsidR="00DC65AF" w:rsidRPr="00751661">
        <w:rPr>
          <w:szCs w:val="22"/>
        </w:rPr>
        <w:t>W</w:t>
      </w:r>
      <w:r w:rsidR="00716925">
        <w:rPr>
          <w:szCs w:val="22"/>
        </w:rPr>
        <w:t>)</w:t>
      </w:r>
      <w:r>
        <w:rPr>
          <w:szCs w:val="22"/>
        </w:rPr>
        <w:t xml:space="preserve"> </w:t>
      </w:r>
      <w:r w:rsidR="00EA6445" w:rsidRPr="00EA6445">
        <w:rPr>
          <w:szCs w:val="22"/>
        </w:rPr>
        <w:t xml:space="preserve">manufactured August 31, 2010. </w:t>
      </w:r>
    </w:p>
    <w:p w:rsidR="00DC65AF" w:rsidRPr="00DC65AF" w:rsidRDefault="00DC65AF" w:rsidP="00DC65AF">
      <w:pPr>
        <w:spacing w:after="120"/>
        <w:rPr>
          <w:sz w:val="22"/>
          <w:szCs w:val="22"/>
        </w:rPr>
      </w:pPr>
      <w:r w:rsidRPr="00DC65AF">
        <w:rPr>
          <w:sz w:val="22"/>
        </w:rPr>
        <w:t xml:space="preserve">The following table provides important details for the engine regulated as EU </w:t>
      </w:r>
      <w:r w:rsidR="00827B02">
        <w:rPr>
          <w:sz w:val="22"/>
        </w:rPr>
        <w:t>008</w:t>
      </w:r>
      <w:r w:rsidRPr="00DC65AF">
        <w:rPr>
          <w:sz w:val="22"/>
        </w:rPr>
        <w:t>:</w:t>
      </w:r>
    </w:p>
    <w:tbl>
      <w:tblPr>
        <w:tblW w:w="10293"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160"/>
        <w:gridCol w:w="1350"/>
        <w:gridCol w:w="1350"/>
        <w:gridCol w:w="810"/>
        <w:gridCol w:w="1800"/>
        <w:gridCol w:w="1440"/>
        <w:gridCol w:w="1383"/>
      </w:tblGrid>
      <w:tr w:rsidR="00DC65AF" w:rsidRPr="00DC65AF" w:rsidTr="000F0BC8">
        <w:tc>
          <w:tcPr>
            <w:tcW w:w="2160" w:type="dxa"/>
            <w:tcBorders>
              <w:bottom w:val="single" w:sz="12" w:space="0" w:color="auto"/>
            </w:tcBorders>
            <w:vAlign w:val="center"/>
          </w:tcPr>
          <w:p w:rsidR="00DC65AF" w:rsidRPr="00DC65AF" w:rsidRDefault="00DC65AF" w:rsidP="00DC65AF">
            <w:pPr>
              <w:ind w:right="-18"/>
              <w:jc w:val="center"/>
              <w:rPr>
                <w:b/>
              </w:rPr>
            </w:pPr>
            <w:r w:rsidRPr="00DC65AF">
              <w:rPr>
                <w:b/>
              </w:rPr>
              <w:t>Engine Identification</w:t>
            </w:r>
          </w:p>
        </w:tc>
        <w:tc>
          <w:tcPr>
            <w:tcW w:w="1350" w:type="dxa"/>
            <w:tcBorders>
              <w:bottom w:val="single" w:sz="12" w:space="0" w:color="auto"/>
            </w:tcBorders>
            <w:shd w:val="clear" w:color="auto" w:fill="auto"/>
            <w:vAlign w:val="center"/>
          </w:tcPr>
          <w:p w:rsidR="00DC65AF" w:rsidRPr="00DC65AF" w:rsidRDefault="00DC65AF" w:rsidP="00DC65AF">
            <w:pPr>
              <w:jc w:val="center"/>
            </w:pPr>
            <w:r w:rsidRPr="00DC65AF">
              <w:rPr>
                <w:b/>
              </w:rPr>
              <w:t>Engine Brake HP</w:t>
            </w:r>
          </w:p>
        </w:tc>
        <w:tc>
          <w:tcPr>
            <w:tcW w:w="1350" w:type="dxa"/>
            <w:tcBorders>
              <w:bottom w:val="single" w:sz="12" w:space="0" w:color="auto"/>
            </w:tcBorders>
            <w:shd w:val="clear" w:color="auto" w:fill="auto"/>
            <w:vAlign w:val="center"/>
          </w:tcPr>
          <w:p w:rsidR="00DC65AF" w:rsidRPr="00DC65AF" w:rsidRDefault="00DC65AF" w:rsidP="00DC65AF">
            <w:pPr>
              <w:jc w:val="center"/>
            </w:pPr>
            <w:r w:rsidRPr="00DC65AF">
              <w:rPr>
                <w:b/>
              </w:rPr>
              <w:t>Date of Construction</w:t>
            </w:r>
          </w:p>
        </w:tc>
        <w:tc>
          <w:tcPr>
            <w:tcW w:w="810" w:type="dxa"/>
            <w:tcBorders>
              <w:bottom w:val="single" w:sz="12" w:space="0" w:color="auto"/>
            </w:tcBorders>
            <w:shd w:val="clear" w:color="auto" w:fill="auto"/>
            <w:vAlign w:val="center"/>
          </w:tcPr>
          <w:p w:rsidR="00DC65AF" w:rsidRPr="00DC65AF" w:rsidRDefault="00DC65AF" w:rsidP="00DC65AF">
            <w:pPr>
              <w:jc w:val="center"/>
              <w:rPr>
                <w:b/>
              </w:rPr>
            </w:pPr>
            <w:r w:rsidRPr="00DC65AF">
              <w:rPr>
                <w:b/>
              </w:rPr>
              <w:t>Model Year</w:t>
            </w:r>
          </w:p>
        </w:tc>
        <w:tc>
          <w:tcPr>
            <w:tcW w:w="1800" w:type="dxa"/>
            <w:tcBorders>
              <w:bottom w:val="single" w:sz="12" w:space="0" w:color="auto"/>
            </w:tcBorders>
            <w:shd w:val="clear" w:color="auto" w:fill="auto"/>
            <w:vAlign w:val="center"/>
          </w:tcPr>
          <w:p w:rsidR="00DC65AF" w:rsidRPr="00DC65AF" w:rsidRDefault="00DC65AF" w:rsidP="00DC65AF">
            <w:pPr>
              <w:jc w:val="center"/>
            </w:pPr>
            <w:r w:rsidRPr="00DC65AF">
              <w:rPr>
                <w:b/>
              </w:rPr>
              <w:t>Displacement liters/cylinder (l/c)</w:t>
            </w:r>
          </w:p>
        </w:tc>
        <w:tc>
          <w:tcPr>
            <w:tcW w:w="1440" w:type="dxa"/>
            <w:tcBorders>
              <w:bottom w:val="single" w:sz="12" w:space="0" w:color="auto"/>
            </w:tcBorders>
            <w:vAlign w:val="center"/>
          </w:tcPr>
          <w:p w:rsidR="00DC65AF" w:rsidRPr="00DC65AF" w:rsidRDefault="00DC65AF" w:rsidP="00DC65AF">
            <w:pPr>
              <w:jc w:val="center"/>
              <w:rPr>
                <w:b/>
              </w:rPr>
            </w:pPr>
            <w:r w:rsidRPr="00DC65AF">
              <w:rPr>
                <w:b/>
              </w:rPr>
              <w:t>Engine Manufacturer</w:t>
            </w:r>
          </w:p>
        </w:tc>
        <w:tc>
          <w:tcPr>
            <w:tcW w:w="1383" w:type="dxa"/>
            <w:tcBorders>
              <w:bottom w:val="single" w:sz="12" w:space="0" w:color="auto"/>
            </w:tcBorders>
            <w:shd w:val="clear" w:color="auto" w:fill="auto"/>
            <w:vAlign w:val="center"/>
          </w:tcPr>
          <w:p w:rsidR="00DC65AF" w:rsidRPr="00DC65AF" w:rsidRDefault="00DC65AF" w:rsidP="00DC65AF">
            <w:pPr>
              <w:jc w:val="center"/>
              <w:rPr>
                <w:b/>
              </w:rPr>
            </w:pPr>
            <w:r w:rsidRPr="00DC65AF">
              <w:rPr>
                <w:b/>
              </w:rPr>
              <w:t>Model No.</w:t>
            </w:r>
          </w:p>
        </w:tc>
      </w:tr>
      <w:tr w:rsidR="00DC65AF" w:rsidRPr="00DC65AF" w:rsidTr="000F0BC8">
        <w:tc>
          <w:tcPr>
            <w:tcW w:w="2160" w:type="dxa"/>
            <w:tcBorders>
              <w:top w:val="single" w:sz="8" w:space="0" w:color="auto"/>
              <w:bottom w:val="single" w:sz="12" w:space="0" w:color="auto"/>
            </w:tcBorders>
            <w:vAlign w:val="center"/>
          </w:tcPr>
          <w:p w:rsidR="00DC65AF" w:rsidRPr="00DC65AF" w:rsidRDefault="00DC65AF" w:rsidP="00DC65AF">
            <w:pPr>
              <w:ind w:right="-18"/>
              <w:jc w:val="center"/>
            </w:pPr>
            <w:r w:rsidRPr="00DC65AF">
              <w:t>Emergency Diesel Engine</w:t>
            </w:r>
          </w:p>
        </w:tc>
        <w:tc>
          <w:tcPr>
            <w:tcW w:w="1350" w:type="dxa"/>
            <w:tcBorders>
              <w:top w:val="single" w:sz="8" w:space="0" w:color="auto"/>
              <w:bottom w:val="single" w:sz="12" w:space="0" w:color="auto"/>
            </w:tcBorders>
            <w:shd w:val="clear" w:color="auto" w:fill="auto"/>
            <w:vAlign w:val="center"/>
          </w:tcPr>
          <w:p w:rsidR="00DC65AF" w:rsidRPr="00DC65AF" w:rsidRDefault="00DC65AF" w:rsidP="00DC65AF">
            <w:pPr>
              <w:jc w:val="center"/>
            </w:pPr>
            <w:r>
              <w:t>2,682</w:t>
            </w:r>
          </w:p>
          <w:p w:rsidR="00DC65AF" w:rsidRPr="00DC65AF" w:rsidRDefault="00DC65AF" w:rsidP="00DC65AF">
            <w:pPr>
              <w:jc w:val="center"/>
            </w:pPr>
            <w:r w:rsidRPr="00DC65AF">
              <w:t>(</w:t>
            </w:r>
            <w:r>
              <w:t>2000</w:t>
            </w:r>
            <w:r w:rsidRPr="00DC65AF">
              <w:t xml:space="preserve"> kW)</w:t>
            </w:r>
          </w:p>
        </w:tc>
        <w:tc>
          <w:tcPr>
            <w:tcW w:w="1350" w:type="dxa"/>
            <w:tcBorders>
              <w:top w:val="single" w:sz="8" w:space="0" w:color="auto"/>
              <w:bottom w:val="single" w:sz="12" w:space="0" w:color="auto"/>
            </w:tcBorders>
            <w:shd w:val="clear" w:color="auto" w:fill="auto"/>
            <w:vAlign w:val="center"/>
          </w:tcPr>
          <w:p w:rsidR="00DC65AF" w:rsidRPr="00DC65AF" w:rsidRDefault="00716925" w:rsidP="00DC65AF">
            <w:pPr>
              <w:jc w:val="center"/>
            </w:pPr>
            <w:r>
              <w:t>2015</w:t>
            </w:r>
          </w:p>
        </w:tc>
        <w:tc>
          <w:tcPr>
            <w:tcW w:w="810" w:type="dxa"/>
            <w:tcBorders>
              <w:top w:val="single" w:sz="8" w:space="0" w:color="auto"/>
              <w:bottom w:val="single" w:sz="12" w:space="0" w:color="auto"/>
            </w:tcBorders>
            <w:shd w:val="clear" w:color="auto" w:fill="auto"/>
            <w:vAlign w:val="center"/>
          </w:tcPr>
          <w:p w:rsidR="00DC65AF" w:rsidRPr="00DC65AF" w:rsidRDefault="00716925" w:rsidP="00DC65AF">
            <w:pPr>
              <w:jc w:val="center"/>
            </w:pPr>
            <w:r>
              <w:t>2010</w:t>
            </w:r>
          </w:p>
        </w:tc>
        <w:tc>
          <w:tcPr>
            <w:tcW w:w="1800" w:type="dxa"/>
            <w:tcBorders>
              <w:top w:val="single" w:sz="8" w:space="0" w:color="auto"/>
              <w:bottom w:val="single" w:sz="12" w:space="0" w:color="auto"/>
            </w:tcBorders>
            <w:shd w:val="clear" w:color="auto" w:fill="auto"/>
            <w:vAlign w:val="center"/>
          </w:tcPr>
          <w:p w:rsidR="00DC65AF" w:rsidRPr="00DC65AF" w:rsidRDefault="00DC65AF" w:rsidP="00DC65AF">
            <w:pPr>
              <w:jc w:val="center"/>
            </w:pPr>
            <w:r w:rsidRPr="00DC65AF">
              <w:t>&lt;10</w:t>
            </w:r>
          </w:p>
        </w:tc>
        <w:tc>
          <w:tcPr>
            <w:tcW w:w="1440" w:type="dxa"/>
            <w:tcBorders>
              <w:top w:val="single" w:sz="8" w:space="0" w:color="auto"/>
              <w:bottom w:val="single" w:sz="12" w:space="0" w:color="auto"/>
            </w:tcBorders>
            <w:vAlign w:val="center"/>
          </w:tcPr>
          <w:p w:rsidR="00DC65AF" w:rsidRPr="00DC65AF" w:rsidRDefault="00716925" w:rsidP="00DC65AF">
            <w:pPr>
              <w:jc w:val="center"/>
            </w:pPr>
            <w:r>
              <w:t>Caterpillar</w:t>
            </w:r>
          </w:p>
        </w:tc>
        <w:tc>
          <w:tcPr>
            <w:tcW w:w="1383" w:type="dxa"/>
            <w:tcBorders>
              <w:top w:val="single" w:sz="8" w:space="0" w:color="auto"/>
              <w:bottom w:val="single" w:sz="12" w:space="0" w:color="auto"/>
            </w:tcBorders>
            <w:shd w:val="clear" w:color="auto" w:fill="auto"/>
            <w:vAlign w:val="center"/>
          </w:tcPr>
          <w:p w:rsidR="00DC65AF" w:rsidRPr="00DC65AF" w:rsidRDefault="00716925" w:rsidP="00DC65AF">
            <w:pPr>
              <w:jc w:val="center"/>
            </w:pPr>
            <w:r>
              <w:rPr>
                <w:sz w:val="18"/>
                <w:szCs w:val="24"/>
              </w:rPr>
              <w:t>3516C</w:t>
            </w:r>
          </w:p>
        </w:tc>
      </w:tr>
    </w:tbl>
    <w:p w:rsidR="00DC65AF" w:rsidRPr="00DC65AF" w:rsidRDefault="00DC65AF" w:rsidP="00DC65AF">
      <w:pPr>
        <w:spacing w:before="120" w:after="120"/>
        <w:rPr>
          <w:sz w:val="22"/>
          <w:szCs w:val="22"/>
        </w:rPr>
      </w:pPr>
      <w:r w:rsidRPr="00DC65AF">
        <w:rPr>
          <w:i/>
          <w:sz w:val="22"/>
        </w:rPr>
        <w:t xml:space="preserve">{Permitting Note:  </w:t>
      </w:r>
      <w:r w:rsidRPr="00DC65AF">
        <w:rPr>
          <w:i/>
          <w:sz w:val="22"/>
          <w:szCs w:val="22"/>
        </w:rPr>
        <w:t>Th</w:t>
      </w:r>
      <w:r w:rsidR="00BD6794">
        <w:rPr>
          <w:i/>
          <w:sz w:val="22"/>
          <w:szCs w:val="22"/>
        </w:rPr>
        <w:t>is</w:t>
      </w:r>
      <w:r w:rsidRPr="00DC65AF">
        <w:rPr>
          <w:i/>
          <w:sz w:val="22"/>
          <w:szCs w:val="22"/>
        </w:rPr>
        <w:t xml:space="preserve"> </w:t>
      </w:r>
      <w:r w:rsidR="00BD6794">
        <w:rPr>
          <w:i/>
          <w:sz w:val="22"/>
          <w:szCs w:val="22"/>
        </w:rPr>
        <w:t>compression ignition (</w:t>
      </w:r>
      <w:r w:rsidRPr="00DC65AF">
        <w:rPr>
          <w:i/>
          <w:sz w:val="22"/>
          <w:szCs w:val="22"/>
        </w:rPr>
        <w:t>CI</w:t>
      </w:r>
      <w:r w:rsidR="00BD6794">
        <w:rPr>
          <w:i/>
          <w:sz w:val="22"/>
          <w:szCs w:val="22"/>
        </w:rPr>
        <w:t xml:space="preserve">) </w:t>
      </w:r>
      <w:r w:rsidRPr="00DC65AF">
        <w:rPr>
          <w:i/>
          <w:sz w:val="22"/>
          <w:szCs w:val="22"/>
        </w:rPr>
        <w:t xml:space="preserve">RICE </w:t>
      </w:r>
      <w:r w:rsidR="00BD6794">
        <w:rPr>
          <w:i/>
          <w:sz w:val="22"/>
          <w:szCs w:val="22"/>
        </w:rPr>
        <w:t>is</w:t>
      </w:r>
      <w:r w:rsidRPr="00DC65AF">
        <w:rPr>
          <w:i/>
          <w:sz w:val="22"/>
          <w:szCs w:val="22"/>
        </w:rPr>
        <w:t xml:space="preserve"> regulated under 40 CFR 63, Subpart ZZZZ, NESHAP for Stationary RICE and 40 CFR 60, Subpart IIII, NSPS for Stationary CI RICE, adopted in Rules 62.204.800(11)(b) &amp; (8)(b), F.A.C., respectively.  </w:t>
      </w:r>
      <w:r w:rsidRPr="00DC65AF">
        <w:rPr>
          <w:i/>
          <w:sz w:val="22"/>
        </w:rPr>
        <w:t>Th</w:t>
      </w:r>
      <w:r w:rsidR="00BD6794">
        <w:rPr>
          <w:i/>
          <w:sz w:val="22"/>
        </w:rPr>
        <w:t>is</w:t>
      </w:r>
      <w:r w:rsidRPr="00DC65AF">
        <w:rPr>
          <w:i/>
          <w:sz w:val="22"/>
        </w:rPr>
        <w:t xml:space="preserve"> RICE is not used </w:t>
      </w:r>
      <w:r w:rsidR="00BD6794">
        <w:rPr>
          <w:i/>
          <w:sz w:val="22"/>
        </w:rPr>
        <w:t>as a</w:t>
      </w:r>
      <w:r w:rsidRPr="00DC65AF">
        <w:rPr>
          <w:i/>
          <w:sz w:val="22"/>
        </w:rPr>
        <w:t xml:space="preserve"> fire pump.  This permit section addresses </w:t>
      </w:r>
      <w:r w:rsidR="0088580C">
        <w:rPr>
          <w:i/>
          <w:sz w:val="22"/>
        </w:rPr>
        <w:t>engines that commence construction after July 11, 2005</w:t>
      </w:r>
      <w:r w:rsidRPr="00DC65AF">
        <w:rPr>
          <w:i/>
          <w:sz w:val="22"/>
        </w:rPr>
        <w:t>, that is located at a</w:t>
      </w:r>
      <w:r w:rsidR="00BD6794">
        <w:rPr>
          <w:i/>
          <w:sz w:val="22"/>
        </w:rPr>
        <w:t>n area</w:t>
      </w:r>
      <w:r w:rsidRPr="00DC65AF">
        <w:rPr>
          <w:i/>
          <w:sz w:val="22"/>
        </w:rPr>
        <w:t xml:space="preserve"> source of HAP and that was manufactured after April 1, 2006.</w:t>
      </w:r>
      <w:r w:rsidRPr="00DC65AF">
        <w:rPr>
          <w:i/>
          <w:sz w:val="22"/>
          <w:szCs w:val="22"/>
        </w:rPr>
        <w:t xml:space="preserve">  In accordance with provisions of 40 CFR 63.6590(c</w:t>
      </w:r>
      <w:proofErr w:type="gramStart"/>
      <w:r w:rsidRPr="00DC65AF">
        <w:rPr>
          <w:i/>
          <w:sz w:val="22"/>
          <w:szCs w:val="22"/>
        </w:rPr>
        <w:t>)(</w:t>
      </w:r>
      <w:proofErr w:type="gramEnd"/>
      <w:r w:rsidRPr="00DC65AF">
        <w:rPr>
          <w:i/>
          <w:sz w:val="22"/>
          <w:szCs w:val="22"/>
        </w:rPr>
        <w:t>6), meeting the requirements of 40 CFR 60, Subpart IIII, satisfies compliance with the requirements of Subpart ZZZZ.}</w:t>
      </w:r>
    </w:p>
    <w:p w:rsidR="009A0256" w:rsidRPr="009A0256" w:rsidRDefault="009A0256" w:rsidP="009A0256">
      <w:pPr>
        <w:suppressAutoHyphens/>
        <w:spacing w:after="120"/>
        <w:rPr>
          <w:rFonts w:ascii="Times New Roman Bold" w:hAnsi="Times New Roman Bold"/>
          <w:b/>
          <w:caps/>
          <w:sz w:val="22"/>
          <w:szCs w:val="22"/>
        </w:rPr>
      </w:pPr>
      <w:r w:rsidRPr="009A0256">
        <w:rPr>
          <w:rFonts w:ascii="Times New Roman Bold" w:hAnsi="Times New Roman Bold"/>
          <w:b/>
          <w:caps/>
          <w:sz w:val="22"/>
          <w:szCs w:val="22"/>
        </w:rPr>
        <w:t>Applicable Requirements</w:t>
      </w:r>
    </w:p>
    <w:p w:rsidR="009A0256" w:rsidRPr="0028501A" w:rsidRDefault="009A0256" w:rsidP="009A0256">
      <w:pPr>
        <w:pStyle w:val="BodyText3"/>
        <w:numPr>
          <w:ilvl w:val="0"/>
          <w:numId w:val="37"/>
        </w:numPr>
        <w:jc w:val="left"/>
        <w:rPr>
          <w:szCs w:val="22"/>
        </w:rPr>
      </w:pPr>
      <w:r w:rsidRPr="0028501A">
        <w:rPr>
          <w:szCs w:val="22"/>
          <w:u w:val="single"/>
        </w:rPr>
        <w:t>Applicable NSPS Provisions</w:t>
      </w:r>
      <w:r w:rsidRPr="0028501A">
        <w:rPr>
          <w:szCs w:val="22"/>
        </w:rPr>
        <w:t xml:space="preserve">:  The </w:t>
      </w:r>
      <w:r w:rsidR="00E33365">
        <w:rPr>
          <w:szCs w:val="22"/>
        </w:rPr>
        <w:t>is</w:t>
      </w:r>
      <w:r w:rsidRPr="0028501A">
        <w:rPr>
          <w:szCs w:val="22"/>
        </w:rPr>
        <w:t xml:space="preserve"> subject to, and shall comply with, the applicable provisions in NSPS Subpart A (General Provisions) and NSPS Subpart </w:t>
      </w:r>
      <w:r w:rsidR="00E33365">
        <w:rPr>
          <w:szCs w:val="22"/>
        </w:rPr>
        <w:t>IIII</w:t>
      </w:r>
      <w:r w:rsidRPr="0028501A">
        <w:rPr>
          <w:szCs w:val="22"/>
        </w:rPr>
        <w:t xml:space="preserve"> (</w:t>
      </w:r>
      <w:r w:rsidR="00E33365" w:rsidRPr="00E33365">
        <w:rPr>
          <w:szCs w:val="22"/>
        </w:rPr>
        <w:t>Standards of Performance for Stationary Compression Ignition Internal Combustion Engines</w:t>
      </w:r>
      <w:r w:rsidRPr="0028501A">
        <w:rPr>
          <w:szCs w:val="22"/>
        </w:rPr>
        <w:t xml:space="preserve">) of 40 CFR 60, which are identified in Appendix </w:t>
      </w:r>
      <w:r w:rsidRPr="006B39FE">
        <w:rPr>
          <w:szCs w:val="22"/>
        </w:rPr>
        <w:t xml:space="preserve">E and </w:t>
      </w:r>
      <w:r w:rsidR="00E33365">
        <w:rPr>
          <w:szCs w:val="22"/>
        </w:rPr>
        <w:t>F</w:t>
      </w:r>
      <w:r w:rsidRPr="0028501A">
        <w:rPr>
          <w:szCs w:val="22"/>
        </w:rPr>
        <w:t xml:space="preserve"> of this permit</w:t>
      </w:r>
      <w:r>
        <w:rPr>
          <w:szCs w:val="22"/>
        </w:rPr>
        <w:t>, respectively</w:t>
      </w:r>
      <w:r w:rsidRPr="0028501A">
        <w:rPr>
          <w:szCs w:val="22"/>
        </w:rPr>
        <w:t xml:space="preserve">.  </w:t>
      </w:r>
      <w:r>
        <w:rPr>
          <w:szCs w:val="22"/>
        </w:rPr>
        <w:t>[</w:t>
      </w:r>
      <w:r w:rsidRPr="0028501A">
        <w:rPr>
          <w:szCs w:val="22"/>
        </w:rPr>
        <w:t>Rule 62-204.800, F.A.C.</w:t>
      </w:r>
      <w:r>
        <w:rPr>
          <w:szCs w:val="22"/>
        </w:rPr>
        <w:t xml:space="preserve">; and, </w:t>
      </w:r>
      <w:r w:rsidRPr="0028501A">
        <w:rPr>
          <w:szCs w:val="22"/>
        </w:rPr>
        <w:t xml:space="preserve">NSPS Subparts A and </w:t>
      </w:r>
      <w:r w:rsidR="00E33365">
        <w:rPr>
          <w:szCs w:val="22"/>
        </w:rPr>
        <w:t>IIII</w:t>
      </w:r>
      <w:r w:rsidRPr="0028501A">
        <w:rPr>
          <w:szCs w:val="22"/>
        </w:rPr>
        <w:t xml:space="preserve"> in 40 CFR 60]</w:t>
      </w:r>
    </w:p>
    <w:p w:rsidR="009A0256" w:rsidRDefault="009A0256" w:rsidP="009A0256">
      <w:pPr>
        <w:pStyle w:val="BodyText3"/>
        <w:numPr>
          <w:ilvl w:val="0"/>
          <w:numId w:val="37"/>
        </w:numPr>
        <w:jc w:val="left"/>
        <w:rPr>
          <w:szCs w:val="22"/>
        </w:rPr>
      </w:pPr>
      <w:r w:rsidRPr="00613399">
        <w:rPr>
          <w:szCs w:val="22"/>
          <w:u w:val="single"/>
        </w:rPr>
        <w:t>Applicable NESHAP Provisions</w:t>
      </w:r>
      <w:r w:rsidRPr="00613399">
        <w:rPr>
          <w:szCs w:val="22"/>
        </w:rPr>
        <w:t xml:space="preserve">:  </w:t>
      </w:r>
      <w:r>
        <w:rPr>
          <w:szCs w:val="22"/>
        </w:rPr>
        <w:t>T</w:t>
      </w:r>
      <w:r w:rsidRPr="00326235">
        <w:rPr>
          <w:szCs w:val="22"/>
        </w:rPr>
        <w:t xml:space="preserve">he </w:t>
      </w:r>
      <w:r>
        <w:rPr>
          <w:szCs w:val="22"/>
        </w:rPr>
        <w:t>natural gas and cleaned digester BUS gas fired e</w:t>
      </w:r>
      <w:r w:rsidRPr="00326235">
        <w:rPr>
          <w:szCs w:val="22"/>
        </w:rPr>
        <w:t xml:space="preserve">ngines </w:t>
      </w:r>
      <w:r>
        <w:rPr>
          <w:szCs w:val="22"/>
        </w:rPr>
        <w:t xml:space="preserve">are </w:t>
      </w:r>
      <w:r w:rsidRPr="00326235">
        <w:rPr>
          <w:szCs w:val="22"/>
        </w:rPr>
        <w:t>subject to</w:t>
      </w:r>
      <w:r>
        <w:rPr>
          <w:szCs w:val="22"/>
        </w:rPr>
        <w:t>,</w:t>
      </w:r>
      <w:r w:rsidRPr="00326235">
        <w:rPr>
          <w:szCs w:val="22"/>
        </w:rPr>
        <w:t xml:space="preserve"> </w:t>
      </w:r>
      <w:r>
        <w:rPr>
          <w:szCs w:val="22"/>
        </w:rPr>
        <w:t xml:space="preserve">and shall comply with, the </w:t>
      </w:r>
      <w:r w:rsidRPr="00326235">
        <w:rPr>
          <w:szCs w:val="22"/>
        </w:rPr>
        <w:t xml:space="preserve">applicable provisions in </w:t>
      </w:r>
      <w:r w:rsidRPr="00613399">
        <w:rPr>
          <w:szCs w:val="22"/>
        </w:rPr>
        <w:t>NESHAP Subpart A (General Provisions) and NESHAP Subpart ZZZZ (Reciprocating Internal Combustion Engines)</w:t>
      </w:r>
      <w:r>
        <w:rPr>
          <w:szCs w:val="22"/>
        </w:rPr>
        <w:t xml:space="preserve"> </w:t>
      </w:r>
      <w:r w:rsidRPr="00613399">
        <w:rPr>
          <w:szCs w:val="22"/>
        </w:rPr>
        <w:t xml:space="preserve">of 40 CFR 63, </w:t>
      </w:r>
      <w:r>
        <w:rPr>
          <w:szCs w:val="22"/>
        </w:rPr>
        <w:t>which are identified i</w:t>
      </w:r>
      <w:r w:rsidRPr="00EB1FF6">
        <w:rPr>
          <w:szCs w:val="22"/>
        </w:rPr>
        <w:t xml:space="preserve">n </w:t>
      </w:r>
      <w:r w:rsidRPr="007F71FC">
        <w:rPr>
          <w:szCs w:val="22"/>
        </w:rPr>
        <w:t xml:space="preserve">Appendix </w:t>
      </w:r>
      <w:r>
        <w:rPr>
          <w:szCs w:val="22"/>
        </w:rPr>
        <w:t>H</w:t>
      </w:r>
      <w:r w:rsidRPr="00EB1FF6">
        <w:rPr>
          <w:szCs w:val="22"/>
        </w:rPr>
        <w:t xml:space="preserve"> </w:t>
      </w:r>
      <w:r>
        <w:rPr>
          <w:szCs w:val="22"/>
        </w:rPr>
        <w:t xml:space="preserve">and I </w:t>
      </w:r>
      <w:r w:rsidRPr="00EB1FF6">
        <w:rPr>
          <w:szCs w:val="22"/>
        </w:rPr>
        <w:t>o</w:t>
      </w:r>
      <w:r w:rsidRPr="00613399">
        <w:rPr>
          <w:szCs w:val="22"/>
        </w:rPr>
        <w:t>f this permi</w:t>
      </w:r>
      <w:r>
        <w:rPr>
          <w:szCs w:val="22"/>
        </w:rPr>
        <w:t>t, respectively</w:t>
      </w:r>
      <w:r w:rsidRPr="007F71FC">
        <w:rPr>
          <w:szCs w:val="22"/>
        </w:rPr>
        <w:t xml:space="preserve">.  </w:t>
      </w:r>
      <w:r>
        <w:rPr>
          <w:szCs w:val="22"/>
        </w:rPr>
        <w:t xml:space="preserve">Pursuant to </w:t>
      </w:r>
      <w:r w:rsidRPr="00DE3B03">
        <w:rPr>
          <w:szCs w:val="22"/>
        </w:rPr>
        <w:t>§63.</w:t>
      </w:r>
      <w:r>
        <w:rPr>
          <w:szCs w:val="22"/>
        </w:rPr>
        <w:t>6590</w:t>
      </w:r>
      <w:r w:rsidRPr="00DE3B03">
        <w:rPr>
          <w:szCs w:val="22"/>
        </w:rPr>
        <w:t xml:space="preserve"> of </w:t>
      </w:r>
      <w:r>
        <w:rPr>
          <w:szCs w:val="22"/>
        </w:rPr>
        <w:t>this s</w:t>
      </w:r>
      <w:r w:rsidRPr="00DE3B03">
        <w:rPr>
          <w:szCs w:val="22"/>
        </w:rPr>
        <w:t xml:space="preserve">ubpart, </w:t>
      </w:r>
      <w:r>
        <w:rPr>
          <w:szCs w:val="22"/>
        </w:rPr>
        <w:t xml:space="preserve">the requirements of </w:t>
      </w:r>
      <w:r w:rsidRPr="00DE3B03">
        <w:rPr>
          <w:szCs w:val="22"/>
        </w:rPr>
        <w:t xml:space="preserve">NESHAP Subpart ZZZZ are met by </w:t>
      </w:r>
      <w:r>
        <w:rPr>
          <w:szCs w:val="22"/>
        </w:rPr>
        <w:t xml:space="preserve">complying with </w:t>
      </w:r>
      <w:r w:rsidRPr="00DE3B03">
        <w:rPr>
          <w:szCs w:val="22"/>
        </w:rPr>
        <w:t xml:space="preserve">the requirements of NSPS Subpart </w:t>
      </w:r>
      <w:r w:rsidR="00E33365">
        <w:rPr>
          <w:szCs w:val="22"/>
        </w:rPr>
        <w:t>IIII</w:t>
      </w:r>
      <w:r w:rsidRPr="00DE3B03">
        <w:rPr>
          <w:szCs w:val="22"/>
        </w:rPr>
        <w:t>.</w:t>
      </w:r>
      <w:r w:rsidRPr="00326235">
        <w:rPr>
          <w:szCs w:val="22"/>
        </w:rPr>
        <w:t xml:space="preserve">  </w:t>
      </w:r>
      <w:r w:rsidRPr="00613399">
        <w:rPr>
          <w:szCs w:val="22"/>
        </w:rPr>
        <w:t>[Rule 62-204.800, F.A.C.</w:t>
      </w:r>
      <w:r>
        <w:rPr>
          <w:szCs w:val="22"/>
        </w:rPr>
        <w:t xml:space="preserve">; and, NESHAP </w:t>
      </w:r>
      <w:r w:rsidRPr="00613399">
        <w:rPr>
          <w:szCs w:val="22"/>
        </w:rPr>
        <w:t xml:space="preserve">Subparts A and </w:t>
      </w:r>
      <w:r>
        <w:rPr>
          <w:szCs w:val="22"/>
        </w:rPr>
        <w:t>ZZZZ of</w:t>
      </w:r>
      <w:r w:rsidRPr="00613399">
        <w:rPr>
          <w:szCs w:val="22"/>
        </w:rPr>
        <w:t xml:space="preserve"> 40 CFR 6</w:t>
      </w:r>
      <w:r>
        <w:rPr>
          <w:szCs w:val="22"/>
        </w:rPr>
        <w:t>3</w:t>
      </w:r>
      <w:r w:rsidRPr="00613399">
        <w:rPr>
          <w:szCs w:val="22"/>
        </w:rPr>
        <w:t>]</w:t>
      </w:r>
    </w:p>
    <w:p w:rsidR="00DC65AF" w:rsidRPr="00DC65AF" w:rsidRDefault="00DC65AF" w:rsidP="00DC65AF">
      <w:pPr>
        <w:tabs>
          <w:tab w:val="left" w:pos="0"/>
        </w:tabs>
        <w:suppressAutoHyphens/>
        <w:spacing w:before="120" w:after="120"/>
        <w:jc w:val="both"/>
        <w:rPr>
          <w:b/>
          <w:sz w:val="22"/>
          <w:szCs w:val="22"/>
          <w:u w:val="single"/>
        </w:rPr>
      </w:pPr>
      <w:r w:rsidRPr="00DC65AF">
        <w:rPr>
          <w:b/>
          <w:sz w:val="22"/>
          <w:szCs w:val="22"/>
          <w:u w:val="single"/>
        </w:rPr>
        <w:t xml:space="preserve">Essential PTE Parameters </w:t>
      </w:r>
    </w:p>
    <w:p w:rsidR="00DC65AF" w:rsidRPr="00DC65AF" w:rsidRDefault="00DC65AF" w:rsidP="00230CBC">
      <w:pPr>
        <w:pStyle w:val="BodyText3"/>
        <w:numPr>
          <w:ilvl w:val="0"/>
          <w:numId w:val="37"/>
        </w:numPr>
        <w:spacing w:after="0"/>
        <w:jc w:val="left"/>
        <w:rPr>
          <w:i/>
          <w:szCs w:val="22"/>
        </w:rPr>
      </w:pPr>
      <w:r w:rsidRPr="00DC65AF">
        <w:rPr>
          <w:szCs w:val="22"/>
          <w:u w:val="single"/>
        </w:rPr>
        <w:t>Authorized Fuel</w:t>
      </w:r>
      <w:r w:rsidR="00510BA8">
        <w:rPr>
          <w:szCs w:val="22"/>
        </w:rPr>
        <w:t>:</w:t>
      </w:r>
      <w:r w:rsidRPr="00DC65AF">
        <w:rPr>
          <w:szCs w:val="22"/>
        </w:rPr>
        <w:t xml:space="preserve">  </w:t>
      </w:r>
      <w:r w:rsidRPr="00DC65AF">
        <w:rPr>
          <w:color w:val="000000"/>
          <w:szCs w:val="22"/>
        </w:rPr>
        <w:t>This Stationary RICE must use diesel fuel that meets the following requirements for non-road diesel fuel:</w:t>
      </w:r>
    </w:p>
    <w:p w:rsidR="00DC65AF" w:rsidRPr="00DC65AF" w:rsidRDefault="00DC65AF" w:rsidP="00230CBC">
      <w:pPr>
        <w:numPr>
          <w:ilvl w:val="0"/>
          <w:numId w:val="41"/>
        </w:numPr>
        <w:tabs>
          <w:tab w:val="left" w:pos="360"/>
        </w:tabs>
        <w:rPr>
          <w:sz w:val="22"/>
          <w:szCs w:val="22"/>
        </w:rPr>
      </w:pPr>
      <w:r w:rsidRPr="00DC65AF">
        <w:rPr>
          <w:i/>
          <w:color w:val="000000"/>
          <w:sz w:val="22"/>
          <w:szCs w:val="22"/>
        </w:rPr>
        <w:t>Sulfur Content</w:t>
      </w:r>
      <w:r w:rsidRPr="00DC65AF">
        <w:rPr>
          <w:color w:val="000000"/>
          <w:sz w:val="22"/>
          <w:szCs w:val="22"/>
        </w:rPr>
        <w:t>.  The sulfur content shall not exceed = 15 ppm = 0.0015% by weight (</w:t>
      </w:r>
      <w:r w:rsidRPr="00DC65AF">
        <w:rPr>
          <w:sz w:val="22"/>
          <w:szCs w:val="22"/>
        </w:rPr>
        <w:t xml:space="preserve">ultra-low sulfur) </w:t>
      </w:r>
      <w:r w:rsidRPr="00DC65AF">
        <w:rPr>
          <w:color w:val="000000"/>
          <w:sz w:val="22"/>
          <w:szCs w:val="22"/>
        </w:rPr>
        <w:t>for non-road fuel.</w:t>
      </w:r>
    </w:p>
    <w:p w:rsidR="00DC65AF" w:rsidRPr="00DC65AF" w:rsidRDefault="00DC65AF" w:rsidP="00230CBC">
      <w:pPr>
        <w:numPr>
          <w:ilvl w:val="0"/>
          <w:numId w:val="41"/>
        </w:numPr>
        <w:tabs>
          <w:tab w:val="left" w:pos="360"/>
        </w:tabs>
        <w:rPr>
          <w:sz w:val="22"/>
          <w:szCs w:val="22"/>
        </w:rPr>
      </w:pPr>
      <w:r w:rsidRPr="00DC65AF">
        <w:rPr>
          <w:i/>
          <w:color w:val="000000"/>
          <w:sz w:val="22"/>
          <w:szCs w:val="22"/>
        </w:rPr>
        <w:t>Cetane and Aromatic</w:t>
      </w:r>
      <w:r w:rsidRPr="00DC65AF">
        <w:rPr>
          <w:color w:val="000000"/>
          <w:sz w:val="22"/>
          <w:szCs w:val="22"/>
        </w:rPr>
        <w:t>.  The fuel must have a minimum cetane index of 40 or</w:t>
      </w:r>
      <w:r w:rsidRPr="00DC65AF">
        <w:rPr>
          <w:sz w:val="22"/>
          <w:szCs w:val="22"/>
        </w:rPr>
        <w:t xml:space="preserve"> </w:t>
      </w:r>
      <w:r w:rsidRPr="00DC65AF">
        <w:rPr>
          <w:color w:val="000000"/>
          <w:sz w:val="22"/>
          <w:szCs w:val="22"/>
        </w:rPr>
        <w:t>must have a</w:t>
      </w:r>
      <w:r w:rsidRPr="00DC65AF">
        <w:rPr>
          <w:sz w:val="22"/>
          <w:szCs w:val="22"/>
        </w:rPr>
        <w:t xml:space="preserve"> maximum aromatic content of 35 volume percent.</w:t>
      </w:r>
    </w:p>
    <w:p w:rsidR="00DC65AF" w:rsidRPr="00DC65AF" w:rsidRDefault="00DC65AF" w:rsidP="00230CBC">
      <w:pPr>
        <w:numPr>
          <w:ilvl w:val="0"/>
          <w:numId w:val="41"/>
        </w:numPr>
        <w:tabs>
          <w:tab w:val="left" w:pos="360"/>
        </w:tabs>
        <w:rPr>
          <w:sz w:val="22"/>
          <w:szCs w:val="22"/>
        </w:rPr>
      </w:pPr>
      <w:r w:rsidRPr="00DC65AF">
        <w:rPr>
          <w:i/>
          <w:color w:val="000000"/>
          <w:sz w:val="22"/>
          <w:szCs w:val="22"/>
        </w:rPr>
        <w:t>Use of Existing Fuel.</w:t>
      </w:r>
      <w:r w:rsidRPr="00DC65AF">
        <w:rPr>
          <w:sz w:val="22"/>
          <w:szCs w:val="22"/>
        </w:rPr>
        <w:t xml:space="preserve">  Any existing diesel fuel purchased (or otherwise obtained) prior to October 1, 2010, may be used until depleted.</w:t>
      </w:r>
    </w:p>
    <w:p w:rsidR="00DC65AF" w:rsidRPr="00DC65AF" w:rsidRDefault="00DC65AF" w:rsidP="00DC65AF">
      <w:pPr>
        <w:suppressAutoHyphens/>
        <w:spacing w:after="120"/>
        <w:ind w:left="360"/>
        <w:rPr>
          <w:sz w:val="22"/>
          <w:szCs w:val="22"/>
        </w:rPr>
      </w:pPr>
      <w:r w:rsidRPr="00DC65AF">
        <w:rPr>
          <w:color w:val="000000"/>
          <w:sz w:val="22"/>
          <w:szCs w:val="22"/>
        </w:rPr>
        <w:t>[</w:t>
      </w:r>
      <w:r w:rsidRPr="00DC65AF">
        <w:rPr>
          <w:sz w:val="22"/>
          <w:szCs w:val="22"/>
        </w:rPr>
        <w:t xml:space="preserve">Rule </w:t>
      </w:r>
      <w:r w:rsidRPr="00DC65AF">
        <w:rPr>
          <w:sz w:val="22"/>
        </w:rPr>
        <w:t xml:space="preserve">62-204.800, F.A.C.; and, </w:t>
      </w:r>
      <w:r w:rsidRPr="00DC65AF">
        <w:rPr>
          <w:color w:val="000000"/>
          <w:sz w:val="22"/>
          <w:szCs w:val="22"/>
        </w:rPr>
        <w:t>40 CFR 60.4207(b), 80.510(c), 80.510(f</w:t>
      </w:r>
      <w:proofErr w:type="gramStart"/>
      <w:r w:rsidRPr="00DC65AF">
        <w:rPr>
          <w:color w:val="000000"/>
          <w:sz w:val="22"/>
          <w:szCs w:val="22"/>
        </w:rPr>
        <w:t>)(</w:t>
      </w:r>
      <w:proofErr w:type="gramEnd"/>
      <w:r w:rsidRPr="00DC65AF">
        <w:rPr>
          <w:color w:val="000000"/>
          <w:sz w:val="22"/>
          <w:szCs w:val="22"/>
        </w:rPr>
        <w:t>2) and 80.510(f)(7)</w:t>
      </w:r>
      <w:r w:rsidRPr="00DC65AF">
        <w:rPr>
          <w:sz w:val="22"/>
          <w:szCs w:val="22"/>
        </w:rPr>
        <w:t>]</w:t>
      </w:r>
    </w:p>
    <w:p w:rsidR="00DC65AF" w:rsidRPr="00DC65AF" w:rsidRDefault="00DC65AF" w:rsidP="00230CBC">
      <w:pPr>
        <w:pStyle w:val="BodyText3"/>
        <w:numPr>
          <w:ilvl w:val="0"/>
          <w:numId w:val="37"/>
        </w:numPr>
        <w:spacing w:after="0"/>
        <w:jc w:val="left"/>
      </w:pPr>
      <w:r w:rsidRPr="00DC65AF">
        <w:rPr>
          <w:u w:val="single"/>
        </w:rPr>
        <w:t>Restricted Hours of Operation</w:t>
      </w:r>
      <w:r w:rsidR="00510BA8">
        <w:t>:</w:t>
      </w:r>
    </w:p>
    <w:p w:rsidR="00DC65AF" w:rsidRPr="00DC65AF" w:rsidRDefault="00DC65AF" w:rsidP="00230CBC">
      <w:pPr>
        <w:numPr>
          <w:ilvl w:val="0"/>
          <w:numId w:val="38"/>
        </w:numPr>
        <w:tabs>
          <w:tab w:val="left" w:pos="360"/>
        </w:tabs>
        <w:rPr>
          <w:sz w:val="22"/>
          <w:szCs w:val="22"/>
        </w:rPr>
      </w:pPr>
      <w:r w:rsidRPr="00DC65AF">
        <w:rPr>
          <w:i/>
          <w:sz w:val="22"/>
          <w:szCs w:val="22"/>
        </w:rPr>
        <w:t xml:space="preserve">Maintenance and Testing.  </w:t>
      </w:r>
      <w:r w:rsidRPr="00DC65AF">
        <w:rPr>
          <w:sz w:val="22"/>
          <w:szCs w:val="22"/>
        </w:rPr>
        <w:t xml:space="preserve">These engines are authorized to operate for the purpose of maintenance checks and readiness testing, provided that the tests are recommended by federal, state, or local government, the </w:t>
      </w:r>
      <w:r w:rsidRPr="00DC65AF">
        <w:rPr>
          <w:sz w:val="22"/>
          <w:szCs w:val="22"/>
        </w:rPr>
        <w:lastRenderedPageBreak/>
        <w:t xml:space="preserve">manufacturer, the vendor, or the insurance company associated with the engine.  Maintenance checks and readiness testing of such units is limited to 100 hours/year. </w:t>
      </w:r>
    </w:p>
    <w:p w:rsidR="00DC65AF" w:rsidRPr="00DC65AF" w:rsidRDefault="00DC65AF" w:rsidP="00230CBC">
      <w:pPr>
        <w:numPr>
          <w:ilvl w:val="0"/>
          <w:numId w:val="38"/>
        </w:numPr>
        <w:tabs>
          <w:tab w:val="left" w:pos="360"/>
        </w:tabs>
        <w:rPr>
          <w:b/>
          <w:sz w:val="22"/>
          <w:szCs w:val="22"/>
          <w:u w:val="single"/>
        </w:rPr>
      </w:pPr>
      <w:r w:rsidRPr="00DC65AF">
        <w:rPr>
          <w:i/>
          <w:sz w:val="22"/>
          <w:szCs w:val="22"/>
        </w:rPr>
        <w:t>Emergency Situations</w:t>
      </w:r>
      <w:r w:rsidRPr="00DC65AF">
        <w:rPr>
          <w:sz w:val="22"/>
          <w:szCs w:val="22"/>
        </w:rPr>
        <w:t>.  There is no time limit on the use of emergency stationary RICE in emergency situations.</w:t>
      </w:r>
    </w:p>
    <w:p w:rsidR="00DC65AF" w:rsidRPr="00DC65AF" w:rsidRDefault="00DC65AF" w:rsidP="00230CBC">
      <w:pPr>
        <w:numPr>
          <w:ilvl w:val="0"/>
          <w:numId w:val="38"/>
        </w:numPr>
        <w:tabs>
          <w:tab w:val="left" w:pos="360"/>
        </w:tabs>
        <w:rPr>
          <w:sz w:val="22"/>
          <w:szCs w:val="22"/>
        </w:rPr>
      </w:pPr>
      <w:r w:rsidRPr="00DC65AF">
        <w:rPr>
          <w:i/>
          <w:sz w:val="22"/>
          <w:szCs w:val="22"/>
        </w:rPr>
        <w:t>Non-emergency Situations</w:t>
      </w:r>
      <w:r w:rsidRPr="00DC65AF">
        <w:rPr>
          <w:sz w:val="22"/>
          <w:szCs w:val="22"/>
        </w:rPr>
        <w:t>.  These engines may operate up to 50 hours/year in non-emergency situations, but those 50 hours are counted towards the 100 hours/year provided for maintenance and testing.</w:t>
      </w:r>
    </w:p>
    <w:p w:rsidR="00DC65AF" w:rsidRPr="00DC65AF" w:rsidRDefault="00DC65AF" w:rsidP="00230CBC">
      <w:pPr>
        <w:numPr>
          <w:ilvl w:val="0"/>
          <w:numId w:val="38"/>
        </w:numPr>
        <w:tabs>
          <w:tab w:val="left" w:pos="360"/>
        </w:tabs>
        <w:rPr>
          <w:sz w:val="22"/>
          <w:szCs w:val="22"/>
        </w:rPr>
      </w:pPr>
      <w:r w:rsidRPr="00DC65AF">
        <w:rPr>
          <w:i/>
          <w:sz w:val="22"/>
          <w:szCs w:val="22"/>
        </w:rPr>
        <w:t>Other Situations</w:t>
      </w:r>
      <w:r w:rsidRPr="00DC65AF">
        <w:rPr>
          <w:sz w:val="22"/>
          <w:szCs w:val="22"/>
        </w:rPr>
        <w:t>.  These engines cannot be used for peak shaving or to generate income for a facility to supply power to an electric grid or otherwise supply non-emergency power as part of a financial arrangement with another entity.</w:t>
      </w:r>
    </w:p>
    <w:p w:rsidR="00DC65AF" w:rsidRPr="00DC65AF" w:rsidRDefault="00DC65AF" w:rsidP="00DC65AF">
      <w:pPr>
        <w:tabs>
          <w:tab w:val="left" w:pos="360"/>
          <w:tab w:val="left" w:pos="720"/>
          <w:tab w:val="left" w:pos="1080"/>
          <w:tab w:val="left" w:pos="1440"/>
        </w:tabs>
        <w:spacing w:after="120"/>
        <w:ind w:left="360"/>
        <w:rPr>
          <w:sz w:val="22"/>
          <w:szCs w:val="22"/>
        </w:rPr>
      </w:pPr>
      <w:r w:rsidRPr="00DC65AF">
        <w:rPr>
          <w:sz w:val="22"/>
          <w:szCs w:val="22"/>
        </w:rPr>
        <w:t xml:space="preserve">[Rule </w:t>
      </w:r>
      <w:r w:rsidRPr="00DC65AF">
        <w:rPr>
          <w:sz w:val="22"/>
        </w:rPr>
        <w:t>62-204.800(8</w:t>
      </w:r>
      <w:proofErr w:type="gramStart"/>
      <w:r w:rsidRPr="00DC65AF">
        <w:rPr>
          <w:sz w:val="22"/>
        </w:rPr>
        <w:t>)(</w:t>
      </w:r>
      <w:proofErr w:type="gramEnd"/>
      <w:r w:rsidRPr="00DC65AF">
        <w:rPr>
          <w:sz w:val="22"/>
        </w:rPr>
        <w:t xml:space="preserve">b)80, F.A.C.; and, </w:t>
      </w:r>
      <w:r w:rsidRPr="00DC65AF">
        <w:rPr>
          <w:sz w:val="22"/>
          <w:szCs w:val="22"/>
        </w:rPr>
        <w:t>40 CFR 60.4211(f)]</w:t>
      </w:r>
    </w:p>
    <w:p w:rsidR="00DC65AF" w:rsidRPr="00DC65AF" w:rsidRDefault="00DC65AF" w:rsidP="0088580C">
      <w:pPr>
        <w:pStyle w:val="BodyText3"/>
        <w:numPr>
          <w:ilvl w:val="0"/>
          <w:numId w:val="37"/>
        </w:numPr>
        <w:jc w:val="left"/>
        <w:rPr>
          <w:szCs w:val="22"/>
        </w:rPr>
      </w:pPr>
      <w:r w:rsidRPr="00DC65AF">
        <w:rPr>
          <w:color w:val="000000"/>
          <w:szCs w:val="22"/>
          <w:u w:val="single"/>
        </w:rPr>
        <w:t>Operation and Maintenance</w:t>
      </w:r>
      <w:r w:rsidR="00510BA8">
        <w:rPr>
          <w:color w:val="000000"/>
          <w:szCs w:val="22"/>
        </w:rPr>
        <w:t>:</w:t>
      </w:r>
      <w:r w:rsidRPr="00DC65AF">
        <w:rPr>
          <w:color w:val="000000"/>
          <w:szCs w:val="22"/>
        </w:rPr>
        <w:t xml:space="preserve">  </w:t>
      </w:r>
      <w:r w:rsidRPr="00DC65AF">
        <w:rPr>
          <w:color w:val="000000"/>
        </w:rPr>
        <w:t>T</w:t>
      </w:r>
      <w:r w:rsidRPr="00DC65AF">
        <w:rPr>
          <w:color w:val="000000"/>
          <w:szCs w:val="22"/>
        </w:rPr>
        <w:t xml:space="preserve">he owner or operator must operate and maintain the stationary CI internal combustion engines according to the manufacturer's written instructions or procedures developed by the owner or operator that are approved by the engine manufacturer.  In addition, owners and operators may only change those settings that are permitted by the manufacturer.  </w:t>
      </w:r>
      <w:r w:rsidRPr="00DC65AF">
        <w:rPr>
          <w:szCs w:val="22"/>
        </w:rPr>
        <w:t xml:space="preserve">This RICE must be maintained and operated to meet </w:t>
      </w:r>
      <w:r w:rsidRPr="00DC65AF">
        <w:rPr>
          <w:color w:val="000000"/>
          <w:szCs w:val="22"/>
        </w:rPr>
        <w:t xml:space="preserve">the emissions limits in Specific Conditions </w:t>
      </w:r>
      <w:r w:rsidR="009B1B89">
        <w:rPr>
          <w:b/>
          <w:color w:val="000000"/>
          <w:szCs w:val="22"/>
        </w:rPr>
        <w:t>5</w:t>
      </w:r>
      <w:r w:rsidRPr="00DC65AF">
        <w:rPr>
          <w:color w:val="000000"/>
          <w:szCs w:val="22"/>
        </w:rPr>
        <w:t xml:space="preserve"> through </w:t>
      </w:r>
      <w:r w:rsidR="009B1B89">
        <w:rPr>
          <w:b/>
          <w:color w:val="000000"/>
          <w:szCs w:val="22"/>
        </w:rPr>
        <w:t>7</w:t>
      </w:r>
      <w:r w:rsidRPr="00DC65AF">
        <w:rPr>
          <w:szCs w:val="22"/>
        </w:rPr>
        <w:t xml:space="preserve"> over the entire life of the engine</w:t>
      </w:r>
      <w:r w:rsidRPr="00DC65AF">
        <w:rPr>
          <w:color w:val="000000"/>
          <w:szCs w:val="22"/>
        </w:rPr>
        <w:t xml:space="preserve">.  </w:t>
      </w:r>
      <w:r w:rsidRPr="00DC65AF">
        <w:rPr>
          <w:color w:val="000000"/>
          <w:szCs w:val="22"/>
        </w:rPr>
        <w:br/>
        <w:t>[</w:t>
      </w:r>
      <w:r w:rsidRPr="00DC65AF">
        <w:rPr>
          <w:szCs w:val="22"/>
        </w:rPr>
        <w:t xml:space="preserve">Rule </w:t>
      </w:r>
      <w:r w:rsidRPr="00DC65AF">
        <w:t xml:space="preserve">62-204.800(8)(b)80, F.A.C.; and, </w:t>
      </w:r>
      <w:r w:rsidRPr="00DC65AF">
        <w:rPr>
          <w:szCs w:val="22"/>
        </w:rPr>
        <w:t>40 CFR 60.4206</w:t>
      </w:r>
      <w:r w:rsidRPr="00DC65AF">
        <w:rPr>
          <w:color w:val="000000"/>
          <w:szCs w:val="22"/>
        </w:rPr>
        <w:t>, 4211(a)(1), (2) &amp; (3)]</w:t>
      </w:r>
    </w:p>
    <w:p w:rsidR="00DC65AF" w:rsidRPr="00DC65AF" w:rsidRDefault="00DC65AF" w:rsidP="00DC65AF">
      <w:pPr>
        <w:tabs>
          <w:tab w:val="left" w:pos="0"/>
        </w:tabs>
        <w:suppressAutoHyphens/>
        <w:spacing w:before="120" w:after="120"/>
        <w:jc w:val="both"/>
        <w:rPr>
          <w:b/>
          <w:sz w:val="22"/>
          <w:szCs w:val="22"/>
          <w:u w:val="single"/>
        </w:rPr>
      </w:pPr>
      <w:r w:rsidRPr="00DC65AF">
        <w:rPr>
          <w:b/>
          <w:sz w:val="22"/>
          <w:szCs w:val="22"/>
          <w:u w:val="single"/>
        </w:rPr>
        <w:t>Emissions Standards</w:t>
      </w:r>
    </w:p>
    <w:p w:rsidR="00DC65AF" w:rsidRPr="00DC65AF" w:rsidRDefault="00DC65AF" w:rsidP="0088580C">
      <w:pPr>
        <w:pStyle w:val="BodyText3"/>
        <w:numPr>
          <w:ilvl w:val="0"/>
          <w:numId w:val="37"/>
        </w:numPr>
        <w:jc w:val="left"/>
        <w:rPr>
          <w:szCs w:val="22"/>
        </w:rPr>
      </w:pPr>
      <w:r w:rsidRPr="00DC65AF">
        <w:rPr>
          <w:szCs w:val="22"/>
          <w:u w:val="single"/>
        </w:rPr>
        <w:t>NO</w:t>
      </w:r>
      <w:r w:rsidRPr="00DC65AF">
        <w:rPr>
          <w:sz w:val="14"/>
          <w:szCs w:val="22"/>
          <w:u w:val="single"/>
        </w:rPr>
        <w:t>X</w:t>
      </w:r>
      <w:r w:rsidRPr="00DC65AF">
        <w:rPr>
          <w:szCs w:val="22"/>
          <w:u w:val="single"/>
        </w:rPr>
        <w:t xml:space="preserve"> + NMHC Emissions</w:t>
      </w:r>
      <w:r w:rsidR="00510BA8">
        <w:rPr>
          <w:szCs w:val="22"/>
        </w:rPr>
        <w:t>:</w:t>
      </w:r>
      <w:r w:rsidRPr="00DC65AF">
        <w:rPr>
          <w:szCs w:val="22"/>
        </w:rPr>
        <w:t xml:space="preserve">  Emissions of NO</w:t>
      </w:r>
      <w:r w:rsidRPr="00DC65AF">
        <w:rPr>
          <w:szCs w:val="22"/>
          <w:vertAlign w:val="subscript"/>
        </w:rPr>
        <w:t>X</w:t>
      </w:r>
      <w:r w:rsidRPr="00DC65AF">
        <w:rPr>
          <w:szCs w:val="22"/>
        </w:rPr>
        <w:t xml:space="preserve"> plus non-methane hydrocarbons (NMHC) shall not exceed 6.4 grams per kilowatt hour (g/kW-h</w:t>
      </w:r>
      <w:r w:rsidR="00141814">
        <w:rPr>
          <w:szCs w:val="22"/>
        </w:rPr>
        <w:t>ou</w:t>
      </w:r>
      <w:r w:rsidRPr="00DC65AF">
        <w:rPr>
          <w:szCs w:val="22"/>
        </w:rPr>
        <w:t>r) (4.8 g/HP-h</w:t>
      </w:r>
      <w:r w:rsidR="00141814">
        <w:rPr>
          <w:szCs w:val="22"/>
        </w:rPr>
        <w:t>ou</w:t>
      </w:r>
      <w:r w:rsidRPr="00DC65AF">
        <w:rPr>
          <w:szCs w:val="22"/>
        </w:rPr>
        <w:t>r).  [40 CFR 60.4205(b) and 89.112 (Table 1)]</w:t>
      </w:r>
    </w:p>
    <w:p w:rsidR="00DC65AF" w:rsidRPr="00DC65AF" w:rsidRDefault="00DC65AF" w:rsidP="0088580C">
      <w:pPr>
        <w:pStyle w:val="BodyText3"/>
        <w:numPr>
          <w:ilvl w:val="0"/>
          <w:numId w:val="37"/>
        </w:numPr>
        <w:jc w:val="left"/>
        <w:rPr>
          <w:caps/>
          <w:szCs w:val="22"/>
        </w:rPr>
      </w:pPr>
      <w:r w:rsidRPr="00DC65AF">
        <w:rPr>
          <w:szCs w:val="22"/>
          <w:u w:val="single"/>
        </w:rPr>
        <w:t>CO Emissions</w:t>
      </w:r>
      <w:r w:rsidR="00510BA8">
        <w:rPr>
          <w:szCs w:val="22"/>
        </w:rPr>
        <w:t>:</w:t>
      </w:r>
      <w:r w:rsidRPr="00DC65AF">
        <w:rPr>
          <w:szCs w:val="22"/>
        </w:rPr>
        <w:t xml:space="preserve">  CO emissions shall not exceed 3.5 g/kW-h</w:t>
      </w:r>
      <w:r w:rsidR="00141814">
        <w:rPr>
          <w:szCs w:val="22"/>
        </w:rPr>
        <w:t>ou</w:t>
      </w:r>
      <w:r w:rsidRPr="00DC65AF">
        <w:rPr>
          <w:szCs w:val="22"/>
        </w:rPr>
        <w:t>r (2.6 g/HP-h</w:t>
      </w:r>
      <w:r w:rsidR="00141814">
        <w:rPr>
          <w:szCs w:val="22"/>
        </w:rPr>
        <w:t>ou</w:t>
      </w:r>
      <w:r w:rsidRPr="00DC65AF">
        <w:rPr>
          <w:szCs w:val="22"/>
        </w:rPr>
        <w:t>r).  [40 CFR 60.4205(b) and 89.112 (Table 1)]</w:t>
      </w:r>
    </w:p>
    <w:p w:rsidR="00DC65AF" w:rsidRPr="00DC65AF" w:rsidRDefault="00DC65AF" w:rsidP="009B1B89">
      <w:pPr>
        <w:pStyle w:val="BodyText3"/>
        <w:numPr>
          <w:ilvl w:val="0"/>
          <w:numId w:val="37"/>
        </w:numPr>
        <w:jc w:val="left"/>
        <w:rPr>
          <w:caps/>
          <w:szCs w:val="22"/>
        </w:rPr>
      </w:pPr>
      <w:r w:rsidRPr="00DC65AF">
        <w:rPr>
          <w:szCs w:val="22"/>
          <w:u w:val="single"/>
        </w:rPr>
        <w:t>PM Emissions</w:t>
      </w:r>
      <w:r w:rsidR="00510BA8">
        <w:rPr>
          <w:szCs w:val="22"/>
        </w:rPr>
        <w:t>:</w:t>
      </w:r>
      <w:r w:rsidRPr="00DC65AF">
        <w:rPr>
          <w:szCs w:val="22"/>
        </w:rPr>
        <w:t xml:space="preserve">  PM emissions shall not exceed 0.2 g/kW-h</w:t>
      </w:r>
      <w:r w:rsidR="00141814">
        <w:rPr>
          <w:szCs w:val="22"/>
        </w:rPr>
        <w:t>ou</w:t>
      </w:r>
      <w:r w:rsidRPr="00DC65AF">
        <w:rPr>
          <w:szCs w:val="22"/>
        </w:rPr>
        <w:t>r (0.15 g/HP-h</w:t>
      </w:r>
      <w:r w:rsidR="00141814">
        <w:rPr>
          <w:szCs w:val="22"/>
        </w:rPr>
        <w:t>ou</w:t>
      </w:r>
      <w:r w:rsidRPr="00DC65AF">
        <w:rPr>
          <w:szCs w:val="22"/>
        </w:rPr>
        <w:t xml:space="preserve">r). </w:t>
      </w:r>
      <w:r w:rsidR="009B1B89">
        <w:rPr>
          <w:szCs w:val="22"/>
        </w:rPr>
        <w:t xml:space="preserve"> </w:t>
      </w:r>
      <w:r w:rsidRPr="00DC65AF">
        <w:rPr>
          <w:szCs w:val="22"/>
        </w:rPr>
        <w:t>[40 CFR 60.4205(b) and 89.112 (Table 1)]</w:t>
      </w:r>
    </w:p>
    <w:p w:rsidR="00DC65AF" w:rsidRPr="00DC65AF" w:rsidRDefault="00DC65AF" w:rsidP="00DC65AF">
      <w:pPr>
        <w:tabs>
          <w:tab w:val="left" w:pos="0"/>
        </w:tabs>
        <w:suppressAutoHyphens/>
        <w:spacing w:before="120" w:after="120"/>
        <w:jc w:val="both"/>
        <w:rPr>
          <w:b/>
          <w:caps/>
          <w:sz w:val="22"/>
          <w:szCs w:val="22"/>
        </w:rPr>
      </w:pPr>
      <w:r w:rsidRPr="00DC65AF">
        <w:rPr>
          <w:b/>
          <w:sz w:val="22"/>
          <w:szCs w:val="22"/>
          <w:u w:val="single"/>
        </w:rPr>
        <w:t>Testing and Compliance Requirements</w:t>
      </w:r>
    </w:p>
    <w:p w:rsidR="00DC65AF" w:rsidRPr="00DC65AF" w:rsidRDefault="00DC65AF" w:rsidP="0088580C">
      <w:pPr>
        <w:pStyle w:val="BodyText3"/>
        <w:numPr>
          <w:ilvl w:val="0"/>
          <w:numId w:val="37"/>
        </w:numPr>
        <w:jc w:val="left"/>
        <w:rPr>
          <w:bCs/>
          <w:caps/>
        </w:rPr>
      </w:pPr>
      <w:r w:rsidRPr="00DC65AF">
        <w:rPr>
          <w:color w:val="000000"/>
          <w:u w:val="single"/>
        </w:rPr>
        <w:t>Engine Certification Requirements</w:t>
      </w:r>
      <w:r w:rsidR="00510BA8">
        <w:rPr>
          <w:color w:val="000000"/>
        </w:rPr>
        <w:t>:</w:t>
      </w:r>
      <w:r w:rsidRPr="00DC65AF">
        <w:rPr>
          <w:color w:val="000000"/>
        </w:rPr>
        <w:t xml:space="preserve">  The owner or operator must comply with the emissions standards specified above by having purchased an engine certified by the manufacturer to meet those limits.  The engine must have been installed and configured according to the manufacturer’s emission-related specifications, except as permitted in Specific Condition </w:t>
      </w:r>
      <w:r w:rsidR="009B1B89">
        <w:rPr>
          <w:b/>
          <w:color w:val="000000"/>
        </w:rPr>
        <w:t>9</w:t>
      </w:r>
      <w:r w:rsidRPr="00DC65AF">
        <w:rPr>
          <w:b/>
          <w:color w:val="000000"/>
        </w:rPr>
        <w:t>.</w:t>
      </w:r>
      <w:r w:rsidRPr="00DC65AF">
        <w:rPr>
          <w:color w:val="000000"/>
        </w:rPr>
        <w:t xml:space="preserve">  [</w:t>
      </w:r>
      <w:r w:rsidRPr="00DC65AF">
        <w:rPr>
          <w:szCs w:val="22"/>
        </w:rPr>
        <w:t xml:space="preserve">Rule </w:t>
      </w:r>
      <w:r w:rsidRPr="00DC65AF">
        <w:t xml:space="preserve">62-204.800(8)(b)80, F.A.C.; and, </w:t>
      </w:r>
      <w:r w:rsidRPr="00DC65AF">
        <w:rPr>
          <w:color w:val="000000"/>
        </w:rPr>
        <w:t xml:space="preserve">40 CFR 60.4211(b)] </w:t>
      </w:r>
    </w:p>
    <w:p w:rsidR="00DC65AF" w:rsidRPr="00DC65AF" w:rsidRDefault="00DC65AF" w:rsidP="0088580C">
      <w:pPr>
        <w:pStyle w:val="BodyText3"/>
        <w:numPr>
          <w:ilvl w:val="0"/>
          <w:numId w:val="37"/>
        </w:numPr>
        <w:jc w:val="left"/>
        <w:rPr>
          <w:bCs/>
          <w:caps/>
        </w:rPr>
      </w:pPr>
      <w:r w:rsidRPr="00DC65AF">
        <w:rPr>
          <w:color w:val="000000"/>
          <w:u w:val="single"/>
        </w:rPr>
        <w:t>Compliance Requirements Due to Loss of Certification</w:t>
      </w:r>
      <w:r w:rsidR="00510BA8">
        <w:rPr>
          <w:color w:val="000000"/>
        </w:rPr>
        <w:t>:</w:t>
      </w:r>
      <w:r w:rsidRPr="00DC65AF">
        <w:rPr>
          <w:color w:val="000000"/>
        </w:rPr>
        <w:t xml:space="preserve">  </w:t>
      </w:r>
      <w:r w:rsidRPr="00DC65AF">
        <w:t xml:space="preserve">If you do not install, configure, operate, and maintain your engine and control device according to the manufacturer's emission-related written instructions, or you change emission-related settings in a way that is not permitted by the manufacturer, you must keep a maintenance plan and records of conducted maintenance and must, to the extent practicable, maintain and operate the engine in a manner consistent with good air pollution control practice for minimizing emissions.  In addition, you must conduct an initial performance test to demonstrate compliance with the applicable emission standards within 1-year of startup, or within 1-year after an engine and control device is no longer installed, configured, operated, and maintained in accordance with the manufacturer's emission-related written instructions, or within 1-year after you change emission-related settings in a way that is not permitted by the manufacturer.  You must conduct subsequent performance testing every 8,760 hours of engine operation or 3-years, whichever comes first, thereafter to demonstrate compliance with the applicable emission standards.  </w:t>
      </w:r>
      <w:r w:rsidRPr="00DC65AF">
        <w:rPr>
          <w:bCs/>
          <w:caps/>
        </w:rPr>
        <w:t>[</w:t>
      </w:r>
      <w:r w:rsidRPr="00DC65AF">
        <w:rPr>
          <w:szCs w:val="22"/>
        </w:rPr>
        <w:t xml:space="preserve">Rule </w:t>
      </w:r>
      <w:r w:rsidRPr="00DC65AF">
        <w:t xml:space="preserve">62-204.800(8)(b)80, F.A.C.; and, </w:t>
      </w:r>
      <w:r w:rsidRPr="00DC65AF">
        <w:rPr>
          <w:bCs/>
          <w:caps/>
        </w:rPr>
        <w:t>40 CFR 60.4211</w:t>
      </w:r>
      <w:r w:rsidRPr="00DC65AF">
        <w:rPr>
          <w:bCs/>
        </w:rPr>
        <w:t>(g)(3)</w:t>
      </w:r>
      <w:r w:rsidRPr="00DC65AF">
        <w:rPr>
          <w:color w:val="000000"/>
        </w:rPr>
        <w:t>]</w:t>
      </w:r>
    </w:p>
    <w:p w:rsidR="00DC65AF" w:rsidRPr="00DC65AF" w:rsidRDefault="00DC65AF" w:rsidP="00230CBC">
      <w:pPr>
        <w:pStyle w:val="BodyText3"/>
        <w:numPr>
          <w:ilvl w:val="0"/>
          <w:numId w:val="37"/>
        </w:numPr>
        <w:spacing w:after="0"/>
        <w:jc w:val="left"/>
        <w:rPr>
          <w:color w:val="000000"/>
          <w:u w:val="single"/>
        </w:rPr>
      </w:pPr>
      <w:r w:rsidRPr="00DC65AF">
        <w:rPr>
          <w:bCs/>
          <w:u w:val="single"/>
        </w:rPr>
        <w:t>Testing Requirements</w:t>
      </w:r>
      <w:r w:rsidR="00510BA8">
        <w:rPr>
          <w:bCs/>
          <w:caps/>
        </w:rPr>
        <w:t>:</w:t>
      </w:r>
      <w:r w:rsidRPr="00DC65AF">
        <w:rPr>
          <w:bCs/>
        </w:rPr>
        <w:t xml:space="preserve">  In the event performance tests are required pursuant to Specific Condition </w:t>
      </w:r>
      <w:r w:rsidR="009B1B89">
        <w:rPr>
          <w:b/>
          <w:bCs/>
        </w:rPr>
        <w:t>9</w:t>
      </w:r>
      <w:r w:rsidRPr="00DC65AF">
        <w:rPr>
          <w:bCs/>
        </w:rPr>
        <w:t>, the following requirements shall be met:</w:t>
      </w:r>
    </w:p>
    <w:p w:rsidR="00DC65AF" w:rsidRPr="00DC65AF" w:rsidRDefault="00DC65AF" w:rsidP="00230CBC">
      <w:pPr>
        <w:numPr>
          <w:ilvl w:val="1"/>
          <w:numId w:val="39"/>
        </w:numPr>
        <w:autoSpaceDE w:val="0"/>
        <w:autoSpaceDN w:val="0"/>
        <w:adjustRightInd w:val="0"/>
        <w:ind w:left="720"/>
        <w:rPr>
          <w:color w:val="000000"/>
          <w:sz w:val="22"/>
          <w:u w:val="single"/>
        </w:rPr>
      </w:pPr>
      <w:r w:rsidRPr="00DC65AF">
        <w:rPr>
          <w:i/>
          <w:sz w:val="22"/>
        </w:rPr>
        <w:t>Testing Procedures</w:t>
      </w:r>
      <w:r w:rsidRPr="00DC65AF">
        <w:rPr>
          <w:sz w:val="22"/>
        </w:rPr>
        <w:t xml:space="preserve">.  The performance test must be conducted according to the in-use testing procedures in 40 CFR Part 1039, Subpart F.  </w:t>
      </w:r>
      <w:hyperlink r:id="rId36" w:tooltip="Click here to go to the Federal eCFR for Subpart F" w:history="1">
        <w:r w:rsidRPr="00DC65AF">
          <w:rPr>
            <w:color w:val="0000FF"/>
            <w:sz w:val="22"/>
            <w:u w:val="single"/>
          </w:rPr>
          <w:t>Link to Subpart F</w:t>
        </w:r>
      </w:hyperlink>
      <w:r w:rsidRPr="00DC65AF">
        <w:rPr>
          <w:sz w:val="22"/>
        </w:rPr>
        <w:t xml:space="preserve"> </w:t>
      </w:r>
    </w:p>
    <w:p w:rsidR="00DC65AF" w:rsidRPr="00DC65AF" w:rsidRDefault="00DC65AF" w:rsidP="00230CBC">
      <w:pPr>
        <w:numPr>
          <w:ilvl w:val="1"/>
          <w:numId w:val="39"/>
        </w:numPr>
        <w:autoSpaceDE w:val="0"/>
        <w:autoSpaceDN w:val="0"/>
        <w:adjustRightInd w:val="0"/>
        <w:ind w:left="720"/>
        <w:rPr>
          <w:color w:val="000000"/>
          <w:sz w:val="22"/>
          <w:u w:val="single"/>
        </w:rPr>
      </w:pPr>
      <w:r w:rsidRPr="00DC65AF">
        <w:rPr>
          <w:i/>
          <w:sz w:val="22"/>
        </w:rPr>
        <w:lastRenderedPageBreak/>
        <w:t>NTE Standards</w:t>
      </w:r>
      <w:r w:rsidRPr="00DC65AF">
        <w:rPr>
          <w:sz w:val="22"/>
        </w:rPr>
        <w:t>.  Exhaust emissions from this engine must not exceed the not-to-exceed (NTE) standards for the same model year and maximum engine power in 40 CFR Part 1039, Subpart B as required in 40 CFR 1039.101(e) and 40 CFR 1039.102(g)(1), except as specified in 40 CFR 1039.104(d).  This requirement starts when NTE requirements take effect for non-road diesel engines under 40 CFR Part 1039</w:t>
      </w:r>
      <w:r w:rsidR="00E33365">
        <w:rPr>
          <w:sz w:val="22"/>
        </w:rPr>
        <w:t>, Subpart B</w:t>
      </w:r>
      <w:r w:rsidRPr="00DC65AF">
        <w:rPr>
          <w:sz w:val="22"/>
        </w:rPr>
        <w:t xml:space="preserve">.  </w:t>
      </w:r>
      <w:hyperlink r:id="rId37" w:history="1">
        <w:r w:rsidRPr="00DC65AF">
          <w:rPr>
            <w:color w:val="0000FF"/>
            <w:sz w:val="22"/>
            <w:u w:val="single"/>
          </w:rPr>
          <w:t>Link to Subpart B</w:t>
        </w:r>
      </w:hyperlink>
    </w:p>
    <w:p w:rsidR="00DC65AF" w:rsidRPr="00DC65AF" w:rsidRDefault="00DC65AF" w:rsidP="00DC65AF">
      <w:pPr>
        <w:autoSpaceDE w:val="0"/>
        <w:autoSpaceDN w:val="0"/>
        <w:adjustRightInd w:val="0"/>
        <w:spacing w:after="120"/>
        <w:ind w:left="360"/>
        <w:rPr>
          <w:color w:val="000000"/>
          <w:sz w:val="22"/>
          <w:u w:val="single"/>
        </w:rPr>
      </w:pPr>
      <w:r w:rsidRPr="00DC65AF">
        <w:rPr>
          <w:color w:val="000000"/>
          <w:sz w:val="22"/>
        </w:rPr>
        <w:t>[</w:t>
      </w:r>
      <w:r w:rsidRPr="00DC65AF">
        <w:rPr>
          <w:sz w:val="22"/>
          <w:szCs w:val="22"/>
        </w:rPr>
        <w:t xml:space="preserve">Rule </w:t>
      </w:r>
      <w:r w:rsidRPr="00DC65AF">
        <w:rPr>
          <w:sz w:val="22"/>
        </w:rPr>
        <w:t>62-204.800(8</w:t>
      </w:r>
      <w:proofErr w:type="gramStart"/>
      <w:r w:rsidRPr="00DC65AF">
        <w:rPr>
          <w:sz w:val="22"/>
        </w:rPr>
        <w:t>)(</w:t>
      </w:r>
      <w:proofErr w:type="gramEnd"/>
      <w:r w:rsidRPr="00DC65AF">
        <w:rPr>
          <w:sz w:val="22"/>
        </w:rPr>
        <w:t xml:space="preserve">b)80, F.A.C.; and, </w:t>
      </w:r>
      <w:r w:rsidRPr="00DC65AF">
        <w:rPr>
          <w:color w:val="000000"/>
          <w:sz w:val="22"/>
        </w:rPr>
        <w:t>40 CFR 60.4212(a) &amp; (b)]</w:t>
      </w:r>
    </w:p>
    <w:p w:rsidR="00DC65AF" w:rsidRPr="00DC65AF" w:rsidRDefault="00DC65AF" w:rsidP="0088580C">
      <w:pPr>
        <w:pStyle w:val="BodyText3"/>
        <w:numPr>
          <w:ilvl w:val="0"/>
          <w:numId w:val="37"/>
        </w:numPr>
        <w:jc w:val="left"/>
      </w:pPr>
      <w:r w:rsidRPr="00DC65AF">
        <w:rPr>
          <w:u w:val="single"/>
        </w:rPr>
        <w:t>Common Testing Requirements</w:t>
      </w:r>
      <w:r w:rsidR="00510BA8">
        <w:t>:</w:t>
      </w:r>
      <w:r w:rsidRPr="00DC65AF">
        <w:t xml:space="preserve">  Unless otherwise specified and if required, tests shall be conducted in accordance with the requirements and procedures specified in Appendix TR, Facility-Wide Testing Requirements, of this permit.  [Rule 62-297.310, F.A.C.]</w:t>
      </w:r>
    </w:p>
    <w:p w:rsidR="00DC65AF" w:rsidRPr="00DC65AF" w:rsidRDefault="00DC65AF" w:rsidP="00DC65AF">
      <w:pPr>
        <w:tabs>
          <w:tab w:val="left" w:pos="0"/>
        </w:tabs>
        <w:suppressAutoHyphens/>
        <w:spacing w:before="120" w:after="120"/>
        <w:jc w:val="both"/>
        <w:rPr>
          <w:b/>
          <w:sz w:val="22"/>
          <w:szCs w:val="22"/>
          <w:u w:val="single"/>
        </w:rPr>
      </w:pPr>
      <w:r w:rsidRPr="00DC65AF">
        <w:rPr>
          <w:b/>
          <w:sz w:val="22"/>
          <w:szCs w:val="22"/>
          <w:u w:val="single"/>
        </w:rPr>
        <w:t>Monitoring Requirements</w:t>
      </w:r>
    </w:p>
    <w:p w:rsidR="006A01D3" w:rsidRDefault="00DC65AF" w:rsidP="0088580C">
      <w:pPr>
        <w:pStyle w:val="BodyText3"/>
        <w:numPr>
          <w:ilvl w:val="0"/>
          <w:numId w:val="37"/>
        </w:numPr>
        <w:jc w:val="left"/>
        <w:rPr>
          <w:color w:val="000000"/>
        </w:rPr>
      </w:pPr>
      <w:r w:rsidRPr="00DC65AF">
        <w:rPr>
          <w:color w:val="000000"/>
          <w:u w:val="single"/>
        </w:rPr>
        <w:t>Hour Meter</w:t>
      </w:r>
      <w:r w:rsidR="00510BA8">
        <w:rPr>
          <w:color w:val="000000"/>
        </w:rPr>
        <w:t>:</w:t>
      </w:r>
      <w:r w:rsidRPr="00DC65AF">
        <w:rPr>
          <w:color w:val="000000"/>
        </w:rPr>
        <w:t xml:space="preserve">  The owner or operator must install a non-resettable hour meter if one is not already installed.  [</w:t>
      </w:r>
      <w:r w:rsidRPr="00DC65AF">
        <w:rPr>
          <w:szCs w:val="22"/>
        </w:rPr>
        <w:t xml:space="preserve">Rule </w:t>
      </w:r>
      <w:r w:rsidRPr="00DC65AF">
        <w:t xml:space="preserve">62-204.800(8)(b)80, F.A.C.; and, </w:t>
      </w:r>
      <w:r w:rsidRPr="00DC65AF">
        <w:rPr>
          <w:color w:val="000000"/>
        </w:rPr>
        <w:t>40 CFR 60.4209(a)]</w:t>
      </w:r>
    </w:p>
    <w:p w:rsidR="00DC65AF" w:rsidRPr="00DC65AF" w:rsidRDefault="00DC65AF" w:rsidP="00DC65AF">
      <w:pPr>
        <w:tabs>
          <w:tab w:val="left" w:pos="0"/>
        </w:tabs>
        <w:suppressAutoHyphens/>
        <w:spacing w:before="120" w:after="120"/>
        <w:jc w:val="both"/>
        <w:rPr>
          <w:b/>
          <w:sz w:val="22"/>
          <w:szCs w:val="22"/>
          <w:u w:val="single"/>
        </w:rPr>
      </w:pPr>
      <w:r w:rsidRPr="00DC65AF">
        <w:rPr>
          <w:b/>
          <w:sz w:val="22"/>
          <w:szCs w:val="22"/>
          <w:u w:val="single"/>
        </w:rPr>
        <w:t>Records and Reports</w:t>
      </w:r>
    </w:p>
    <w:p w:rsidR="00DC65AF" w:rsidRPr="00DC65AF" w:rsidRDefault="00DC65AF" w:rsidP="0088580C">
      <w:pPr>
        <w:pStyle w:val="BodyText3"/>
        <w:numPr>
          <w:ilvl w:val="0"/>
          <w:numId w:val="37"/>
        </w:numPr>
        <w:jc w:val="left"/>
        <w:rPr>
          <w:color w:val="000000"/>
          <w:szCs w:val="22"/>
        </w:rPr>
      </w:pPr>
      <w:r w:rsidRPr="00DC65AF">
        <w:rPr>
          <w:color w:val="000000"/>
          <w:szCs w:val="22"/>
          <w:u w:val="single"/>
        </w:rPr>
        <w:t>Hours of Operation Records</w:t>
      </w:r>
      <w:r w:rsidR="00510BA8">
        <w:rPr>
          <w:color w:val="000000"/>
          <w:szCs w:val="22"/>
        </w:rPr>
        <w:t>:</w:t>
      </w:r>
      <w:r w:rsidRPr="00DC65AF">
        <w:rPr>
          <w:color w:val="000000"/>
          <w:szCs w:val="22"/>
        </w:rPr>
        <w:t xml:space="preserve">  The owner or operator must keep records of the operation of the engine in emergency and non-emergency services that are recorded through the non-resettable hour meter.  The owner or operator must record the time of operation of the engine and the reason the engine was in operation during that time.  [</w:t>
      </w:r>
      <w:r w:rsidRPr="00DC65AF">
        <w:rPr>
          <w:szCs w:val="22"/>
        </w:rPr>
        <w:t xml:space="preserve">Rule </w:t>
      </w:r>
      <w:r w:rsidRPr="00DC65AF">
        <w:t xml:space="preserve">62-204.800(8)(b)80, F.A.C.; and, </w:t>
      </w:r>
      <w:r w:rsidRPr="00DC65AF">
        <w:rPr>
          <w:color w:val="000000"/>
          <w:szCs w:val="22"/>
        </w:rPr>
        <w:t>40 CFR 60.4214(b)]</w:t>
      </w:r>
    </w:p>
    <w:p w:rsidR="00DC65AF" w:rsidRPr="00DC65AF" w:rsidRDefault="00DC65AF" w:rsidP="00230CBC">
      <w:pPr>
        <w:pStyle w:val="BodyText3"/>
        <w:numPr>
          <w:ilvl w:val="0"/>
          <w:numId w:val="37"/>
        </w:numPr>
        <w:spacing w:after="60"/>
        <w:jc w:val="left"/>
        <w:rPr>
          <w:bCs/>
          <w:caps/>
          <w:szCs w:val="22"/>
        </w:rPr>
      </w:pPr>
      <w:r w:rsidRPr="00DC65AF">
        <w:rPr>
          <w:color w:val="000000"/>
          <w:szCs w:val="22"/>
          <w:u w:val="single"/>
        </w:rPr>
        <w:t>Maintenance Records</w:t>
      </w:r>
      <w:r w:rsidR="00510BA8">
        <w:rPr>
          <w:bCs/>
          <w:caps/>
          <w:szCs w:val="22"/>
        </w:rPr>
        <w:t>:</w:t>
      </w:r>
      <w:r w:rsidRPr="00DC65AF">
        <w:rPr>
          <w:bCs/>
          <w:caps/>
          <w:szCs w:val="22"/>
        </w:rPr>
        <w:t xml:space="preserve"> </w:t>
      </w:r>
      <w:r w:rsidRPr="00DC65AF">
        <w:rPr>
          <w:bCs/>
          <w:szCs w:val="22"/>
        </w:rPr>
        <w:t xml:space="preserve"> To demonstrate conformance with the manufacturer’s written instructions for maintaining the certified engine </w:t>
      </w:r>
      <w:r w:rsidRPr="00DC65AF">
        <w:rPr>
          <w:color w:val="000000"/>
          <w:szCs w:val="22"/>
        </w:rPr>
        <w:t xml:space="preserve">and to document when compliance testing must be performed pursuant to Specific Condition </w:t>
      </w:r>
      <w:r w:rsidR="009B1B89">
        <w:rPr>
          <w:b/>
          <w:color w:val="000000"/>
          <w:szCs w:val="22"/>
        </w:rPr>
        <w:t>9</w:t>
      </w:r>
      <w:r w:rsidRPr="00DC65AF">
        <w:rPr>
          <w:color w:val="000000"/>
          <w:szCs w:val="22"/>
        </w:rPr>
        <w:t>, the owner or operator must keep the following records:</w:t>
      </w:r>
    </w:p>
    <w:p w:rsidR="00DC65AF" w:rsidRPr="00DC65AF" w:rsidRDefault="00DC65AF" w:rsidP="00230CBC">
      <w:pPr>
        <w:numPr>
          <w:ilvl w:val="1"/>
          <w:numId w:val="42"/>
        </w:numPr>
        <w:tabs>
          <w:tab w:val="left" w:pos="720"/>
        </w:tabs>
        <w:spacing w:after="60"/>
        <w:ind w:left="720"/>
        <w:rPr>
          <w:color w:val="000000"/>
          <w:sz w:val="22"/>
          <w:szCs w:val="22"/>
        </w:rPr>
      </w:pPr>
      <w:r w:rsidRPr="00DC65AF">
        <w:rPr>
          <w:color w:val="000000"/>
          <w:sz w:val="22"/>
          <w:szCs w:val="22"/>
        </w:rPr>
        <w:t>Engine manufacturer documentation and certification indicating compliance with the standards.</w:t>
      </w:r>
    </w:p>
    <w:p w:rsidR="00DC65AF" w:rsidRPr="00DC65AF" w:rsidRDefault="00DC65AF" w:rsidP="00230CBC">
      <w:pPr>
        <w:numPr>
          <w:ilvl w:val="1"/>
          <w:numId w:val="42"/>
        </w:numPr>
        <w:tabs>
          <w:tab w:val="left" w:pos="720"/>
        </w:tabs>
        <w:spacing w:after="60"/>
        <w:ind w:left="720"/>
        <w:rPr>
          <w:color w:val="000000"/>
          <w:sz w:val="22"/>
          <w:szCs w:val="22"/>
        </w:rPr>
      </w:pPr>
      <w:r w:rsidRPr="00DC65AF">
        <w:rPr>
          <w:color w:val="000000"/>
          <w:sz w:val="22"/>
          <w:szCs w:val="22"/>
        </w:rPr>
        <w:t>A copy of the manufacturer’s written instructions for operation and maintenance of the certified engine.</w:t>
      </w:r>
    </w:p>
    <w:p w:rsidR="00DC65AF" w:rsidRPr="00DC65AF" w:rsidRDefault="00DC65AF" w:rsidP="00230CBC">
      <w:pPr>
        <w:numPr>
          <w:ilvl w:val="1"/>
          <w:numId w:val="42"/>
        </w:numPr>
        <w:tabs>
          <w:tab w:val="left" w:pos="720"/>
        </w:tabs>
        <w:spacing w:after="60"/>
        <w:ind w:left="720"/>
        <w:rPr>
          <w:color w:val="000000"/>
          <w:sz w:val="22"/>
          <w:szCs w:val="22"/>
        </w:rPr>
      </w:pPr>
      <w:r w:rsidRPr="00DC65AF">
        <w:rPr>
          <w:color w:val="000000"/>
          <w:sz w:val="22"/>
          <w:szCs w:val="22"/>
        </w:rPr>
        <w:t>A written maintenance log detailing the date and type of maintenance performed on the engine, as well as any deviations from the manufacturer’s written instructions.</w:t>
      </w:r>
    </w:p>
    <w:p w:rsidR="00DC65AF" w:rsidRPr="00DC65AF" w:rsidRDefault="00DC65AF" w:rsidP="00DC65AF">
      <w:pPr>
        <w:tabs>
          <w:tab w:val="left" w:pos="720"/>
        </w:tabs>
        <w:spacing w:after="120"/>
        <w:ind w:left="360"/>
        <w:rPr>
          <w:color w:val="000000"/>
          <w:sz w:val="22"/>
          <w:szCs w:val="22"/>
        </w:rPr>
      </w:pPr>
      <w:r w:rsidRPr="00DC65AF">
        <w:rPr>
          <w:color w:val="000000"/>
          <w:sz w:val="22"/>
          <w:szCs w:val="22"/>
        </w:rPr>
        <w:t xml:space="preserve">[Rule </w:t>
      </w:r>
      <w:r w:rsidR="00230CBC" w:rsidRPr="00230CBC">
        <w:rPr>
          <w:color w:val="000000"/>
          <w:sz w:val="22"/>
          <w:szCs w:val="22"/>
        </w:rPr>
        <w:t>62-4.070(3), F.A.C.</w:t>
      </w:r>
      <w:r w:rsidRPr="00DC65AF">
        <w:rPr>
          <w:color w:val="000000"/>
          <w:sz w:val="22"/>
          <w:szCs w:val="22"/>
        </w:rPr>
        <w:t>, F.A.C.]</w:t>
      </w:r>
    </w:p>
    <w:p w:rsidR="00DC65AF" w:rsidRPr="00DC65AF" w:rsidRDefault="00DC65AF" w:rsidP="0088580C">
      <w:pPr>
        <w:pStyle w:val="BodyText3"/>
        <w:numPr>
          <w:ilvl w:val="0"/>
          <w:numId w:val="37"/>
        </w:numPr>
        <w:jc w:val="left"/>
        <w:rPr>
          <w:bCs/>
          <w:caps/>
          <w:szCs w:val="22"/>
        </w:rPr>
      </w:pPr>
      <w:r w:rsidRPr="00DC65AF">
        <w:rPr>
          <w:bCs/>
          <w:szCs w:val="22"/>
          <w:u w:val="single"/>
        </w:rPr>
        <w:t>Testing Notification</w:t>
      </w:r>
      <w:r w:rsidR="00510BA8">
        <w:rPr>
          <w:bCs/>
          <w:szCs w:val="22"/>
        </w:rPr>
        <w:t>:</w:t>
      </w:r>
      <w:r w:rsidRPr="00DC65AF">
        <w:rPr>
          <w:bCs/>
          <w:szCs w:val="22"/>
        </w:rPr>
        <w:t xml:space="preserve"> </w:t>
      </w:r>
      <w:r w:rsidRPr="00DC65AF">
        <w:rPr>
          <w:bCs/>
          <w:caps/>
          <w:szCs w:val="22"/>
        </w:rPr>
        <w:t xml:space="preserve"> A</w:t>
      </w:r>
      <w:r w:rsidRPr="00DC65AF">
        <w:rPr>
          <w:bCs/>
          <w:szCs w:val="22"/>
        </w:rPr>
        <w:t>t such time that the requirements of Specific Condition</w:t>
      </w:r>
      <w:r w:rsidRPr="00DC65AF">
        <w:rPr>
          <w:bCs/>
          <w:caps/>
          <w:szCs w:val="22"/>
        </w:rPr>
        <w:t xml:space="preserve"> </w:t>
      </w:r>
      <w:r w:rsidR="00230CBC">
        <w:rPr>
          <w:b/>
          <w:bCs/>
          <w:caps/>
          <w:szCs w:val="22"/>
        </w:rPr>
        <w:t>9</w:t>
      </w:r>
      <w:r w:rsidRPr="00DC65AF">
        <w:rPr>
          <w:bCs/>
          <w:szCs w:val="22"/>
        </w:rPr>
        <w:t xml:space="preserve"> become applicable, the owner or operator shall notify the compliance authority of the date by which the initial compliance test must be performed.  </w:t>
      </w:r>
      <w:r w:rsidRPr="00DC65AF">
        <w:rPr>
          <w:color w:val="000000"/>
          <w:szCs w:val="22"/>
        </w:rPr>
        <w:t xml:space="preserve">[Rule </w:t>
      </w:r>
      <w:r w:rsidR="00230CBC">
        <w:rPr>
          <w:color w:val="000000"/>
          <w:szCs w:val="22"/>
        </w:rPr>
        <w:t>62-4.070(3), F.A.C.</w:t>
      </w:r>
      <w:r w:rsidRPr="00DC65AF">
        <w:rPr>
          <w:color w:val="000000"/>
          <w:szCs w:val="22"/>
        </w:rPr>
        <w:t>]</w:t>
      </w:r>
    </w:p>
    <w:p w:rsidR="00481831" w:rsidRDefault="00481831" w:rsidP="00EA6445">
      <w:pPr>
        <w:pStyle w:val="BodyText3"/>
        <w:numPr>
          <w:ilvl w:val="12"/>
          <w:numId w:val="0"/>
        </w:numPr>
        <w:rPr>
          <w:szCs w:val="22"/>
        </w:rPr>
      </w:pPr>
    </w:p>
    <w:p w:rsidR="00481831" w:rsidRDefault="00481831" w:rsidP="00EA6445">
      <w:pPr>
        <w:pStyle w:val="BodyText3"/>
        <w:numPr>
          <w:ilvl w:val="12"/>
          <w:numId w:val="0"/>
        </w:numPr>
        <w:rPr>
          <w:szCs w:val="22"/>
        </w:rPr>
        <w:sectPr w:rsidR="00481831" w:rsidSect="00193EC2">
          <w:headerReference w:type="default" r:id="rId38"/>
          <w:pgSz w:w="12240" w:h="15840" w:code="1"/>
          <w:pgMar w:top="720" w:right="1080" w:bottom="720" w:left="1080" w:header="720" w:footer="720" w:gutter="0"/>
          <w:paperSrc w:first="15" w:other="15"/>
          <w:cols w:space="720"/>
        </w:sectPr>
      </w:pPr>
    </w:p>
    <w:p w:rsidR="00263EC6" w:rsidRDefault="00263EC6" w:rsidP="00263EC6">
      <w:pPr>
        <w:pStyle w:val="BodyText3"/>
        <w:numPr>
          <w:ilvl w:val="12"/>
          <w:numId w:val="0"/>
        </w:numPr>
        <w:jc w:val="left"/>
        <w:rPr>
          <w:szCs w:val="22"/>
        </w:rPr>
      </w:pPr>
      <w:r w:rsidRPr="00877418">
        <w:rPr>
          <w:szCs w:val="22"/>
        </w:rPr>
        <w:lastRenderedPageBreak/>
        <w:t xml:space="preserve">This section of the permit addresses the following emissions </w:t>
      </w:r>
      <w:r>
        <w:rPr>
          <w:szCs w:val="22"/>
        </w:rPr>
        <w:t>unit</w:t>
      </w:r>
      <w:r w:rsidRPr="00481831">
        <w:rPr>
          <w:szCs w:val="22"/>
        </w:rPr>
        <w:t>.</w:t>
      </w:r>
    </w:p>
    <w:tbl>
      <w:tblPr>
        <w:tblW w:w="10187" w:type="dxa"/>
        <w:tblInd w:w="7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29" w:type="dxa"/>
          <w:left w:w="58" w:type="dxa"/>
          <w:bottom w:w="29" w:type="dxa"/>
          <w:right w:w="58" w:type="dxa"/>
        </w:tblCellMar>
        <w:tblLook w:val="0000" w:firstRow="0" w:lastRow="0" w:firstColumn="0" w:lastColumn="0" w:noHBand="0" w:noVBand="0"/>
      </w:tblPr>
      <w:tblGrid>
        <w:gridCol w:w="827"/>
        <w:gridCol w:w="9360"/>
      </w:tblGrid>
      <w:tr w:rsidR="00263EC6" w:rsidRPr="00877418" w:rsidTr="000F0BC8">
        <w:tc>
          <w:tcPr>
            <w:tcW w:w="827" w:type="dxa"/>
          </w:tcPr>
          <w:p w:rsidR="00263EC6" w:rsidRPr="00652D24" w:rsidRDefault="00263EC6" w:rsidP="000F0BC8">
            <w:pPr>
              <w:jc w:val="center"/>
              <w:rPr>
                <w:b/>
              </w:rPr>
            </w:pPr>
            <w:r>
              <w:rPr>
                <w:b/>
              </w:rPr>
              <w:t>EU</w:t>
            </w:r>
            <w:r w:rsidRPr="00652D24">
              <w:rPr>
                <w:b/>
              </w:rPr>
              <w:t xml:space="preserve"> No.</w:t>
            </w:r>
          </w:p>
        </w:tc>
        <w:tc>
          <w:tcPr>
            <w:tcW w:w="9360" w:type="dxa"/>
          </w:tcPr>
          <w:p w:rsidR="00263EC6" w:rsidRPr="00652D24" w:rsidRDefault="00263EC6" w:rsidP="000F0BC8">
            <w:r w:rsidRPr="00652D24">
              <w:rPr>
                <w:b/>
              </w:rPr>
              <w:t>Emission Unit Description</w:t>
            </w:r>
          </w:p>
        </w:tc>
      </w:tr>
      <w:tr w:rsidR="00263EC6" w:rsidRPr="00877418" w:rsidTr="000F0BC8">
        <w:tc>
          <w:tcPr>
            <w:tcW w:w="827" w:type="dxa"/>
          </w:tcPr>
          <w:p w:rsidR="00263EC6" w:rsidRPr="00652D24" w:rsidRDefault="00510BA8" w:rsidP="000F0BC8">
            <w:pPr>
              <w:jc w:val="center"/>
            </w:pPr>
            <w:r>
              <w:t>009</w:t>
            </w:r>
          </w:p>
        </w:tc>
        <w:tc>
          <w:tcPr>
            <w:tcW w:w="9360" w:type="dxa"/>
          </w:tcPr>
          <w:p w:rsidR="00263EC6" w:rsidRDefault="00263EC6" w:rsidP="00263EC6">
            <w:r>
              <w:t>Emergency Diesel Generator (2,347 HP)</w:t>
            </w:r>
          </w:p>
        </w:tc>
      </w:tr>
    </w:tbl>
    <w:p w:rsidR="00263EC6" w:rsidRPr="00845DA5" w:rsidRDefault="00263EC6" w:rsidP="00263EC6">
      <w:pPr>
        <w:pStyle w:val="Caption"/>
        <w:spacing w:before="240"/>
        <w:rPr>
          <w:szCs w:val="22"/>
        </w:rPr>
      </w:pPr>
      <w:r w:rsidRPr="00845DA5">
        <w:rPr>
          <w:szCs w:val="22"/>
        </w:rPr>
        <w:t>Equipment</w:t>
      </w:r>
    </w:p>
    <w:p w:rsidR="00263EC6" w:rsidRDefault="00263EC6" w:rsidP="00263EC6">
      <w:pPr>
        <w:pStyle w:val="BodyText3"/>
        <w:numPr>
          <w:ilvl w:val="0"/>
          <w:numId w:val="43"/>
        </w:numPr>
        <w:jc w:val="left"/>
        <w:rPr>
          <w:szCs w:val="22"/>
        </w:rPr>
      </w:pPr>
      <w:r w:rsidRPr="00716925">
        <w:rPr>
          <w:szCs w:val="22"/>
          <w:u w:val="single"/>
        </w:rPr>
        <w:t>Emergency Diesel Generator</w:t>
      </w:r>
      <w:r>
        <w:rPr>
          <w:szCs w:val="22"/>
        </w:rPr>
        <w:t xml:space="preserve">:  The permittee </w:t>
      </w:r>
      <w:r>
        <w:t>is authorized to install and operate</w:t>
      </w:r>
      <w:r w:rsidRPr="00EA6445">
        <w:rPr>
          <w:szCs w:val="22"/>
        </w:rPr>
        <w:t xml:space="preserve"> </w:t>
      </w:r>
      <w:r>
        <w:rPr>
          <w:szCs w:val="22"/>
        </w:rPr>
        <w:t xml:space="preserve">an </w:t>
      </w:r>
      <w:r>
        <w:t>emergency diesel engine (CAT D3516) with a</w:t>
      </w:r>
      <w:r w:rsidRPr="00751661">
        <w:rPr>
          <w:szCs w:val="22"/>
        </w:rPr>
        <w:t xml:space="preserve"> maximum engine rating of </w:t>
      </w:r>
      <w:r>
        <w:rPr>
          <w:szCs w:val="22"/>
        </w:rPr>
        <w:t>2,682</w:t>
      </w:r>
      <w:r w:rsidRPr="00751661">
        <w:rPr>
          <w:szCs w:val="22"/>
        </w:rPr>
        <w:t xml:space="preserve"> </w:t>
      </w:r>
      <w:r>
        <w:rPr>
          <w:szCs w:val="22"/>
        </w:rPr>
        <w:t>HP</w:t>
      </w:r>
      <w:r w:rsidRPr="00751661">
        <w:rPr>
          <w:szCs w:val="22"/>
        </w:rPr>
        <w:t xml:space="preserve"> at 100% load</w:t>
      </w:r>
      <w:r>
        <w:rPr>
          <w:szCs w:val="22"/>
        </w:rPr>
        <w:t xml:space="preserve"> with a nominal power</w:t>
      </w:r>
      <w:r w:rsidRPr="00751661">
        <w:rPr>
          <w:szCs w:val="22"/>
        </w:rPr>
        <w:t xml:space="preserve"> rating of </w:t>
      </w:r>
      <w:r>
        <w:rPr>
          <w:szCs w:val="22"/>
        </w:rPr>
        <w:t>1,750 k</w:t>
      </w:r>
      <w:r w:rsidRPr="00751661">
        <w:rPr>
          <w:szCs w:val="22"/>
        </w:rPr>
        <w:t>W</w:t>
      </w:r>
      <w:r>
        <w:rPr>
          <w:szCs w:val="22"/>
        </w:rPr>
        <w:t xml:space="preserve"> </w:t>
      </w:r>
      <w:r w:rsidRPr="00EA6445">
        <w:rPr>
          <w:szCs w:val="22"/>
        </w:rPr>
        <w:t xml:space="preserve">manufactured August 3, 1999. </w:t>
      </w:r>
    </w:p>
    <w:p w:rsidR="00263EC6" w:rsidRPr="00DC65AF" w:rsidRDefault="00263EC6" w:rsidP="00263EC6">
      <w:pPr>
        <w:spacing w:after="120"/>
        <w:rPr>
          <w:sz w:val="22"/>
          <w:szCs w:val="22"/>
        </w:rPr>
      </w:pPr>
      <w:r w:rsidRPr="00DC65AF">
        <w:rPr>
          <w:sz w:val="22"/>
        </w:rPr>
        <w:t xml:space="preserve">The following table provides important details for the engine regulated as EU </w:t>
      </w:r>
      <w:r w:rsidR="00510BA8">
        <w:rPr>
          <w:sz w:val="22"/>
        </w:rPr>
        <w:t>009</w:t>
      </w:r>
      <w:r w:rsidRPr="00DC65AF">
        <w:rPr>
          <w:sz w:val="22"/>
        </w:rPr>
        <w:t>:</w:t>
      </w:r>
    </w:p>
    <w:tbl>
      <w:tblPr>
        <w:tblW w:w="10293" w:type="dxa"/>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2160"/>
        <w:gridCol w:w="1350"/>
        <w:gridCol w:w="1350"/>
        <w:gridCol w:w="810"/>
        <w:gridCol w:w="1800"/>
        <w:gridCol w:w="1440"/>
        <w:gridCol w:w="1383"/>
      </w:tblGrid>
      <w:tr w:rsidR="00263EC6" w:rsidRPr="00DC65AF" w:rsidTr="000F0BC8">
        <w:tc>
          <w:tcPr>
            <w:tcW w:w="2160" w:type="dxa"/>
            <w:tcBorders>
              <w:bottom w:val="single" w:sz="12" w:space="0" w:color="auto"/>
            </w:tcBorders>
            <w:vAlign w:val="center"/>
          </w:tcPr>
          <w:p w:rsidR="00263EC6" w:rsidRPr="00DC65AF" w:rsidRDefault="00263EC6" w:rsidP="000F0BC8">
            <w:pPr>
              <w:ind w:right="-18"/>
              <w:jc w:val="center"/>
              <w:rPr>
                <w:b/>
              </w:rPr>
            </w:pPr>
            <w:r w:rsidRPr="00DC65AF">
              <w:rPr>
                <w:b/>
              </w:rPr>
              <w:t>Engine Identification</w:t>
            </w:r>
          </w:p>
        </w:tc>
        <w:tc>
          <w:tcPr>
            <w:tcW w:w="1350" w:type="dxa"/>
            <w:tcBorders>
              <w:bottom w:val="single" w:sz="12" w:space="0" w:color="auto"/>
            </w:tcBorders>
            <w:shd w:val="clear" w:color="auto" w:fill="auto"/>
            <w:vAlign w:val="center"/>
          </w:tcPr>
          <w:p w:rsidR="00263EC6" w:rsidRPr="00DC65AF" w:rsidRDefault="00263EC6" w:rsidP="000F0BC8">
            <w:pPr>
              <w:jc w:val="center"/>
            </w:pPr>
            <w:r w:rsidRPr="00DC65AF">
              <w:rPr>
                <w:b/>
              </w:rPr>
              <w:t>Engine Brake HP</w:t>
            </w:r>
          </w:p>
        </w:tc>
        <w:tc>
          <w:tcPr>
            <w:tcW w:w="1350" w:type="dxa"/>
            <w:tcBorders>
              <w:bottom w:val="single" w:sz="12" w:space="0" w:color="auto"/>
            </w:tcBorders>
            <w:shd w:val="clear" w:color="auto" w:fill="auto"/>
            <w:vAlign w:val="center"/>
          </w:tcPr>
          <w:p w:rsidR="00263EC6" w:rsidRPr="00DC65AF" w:rsidRDefault="00263EC6" w:rsidP="000F0BC8">
            <w:pPr>
              <w:jc w:val="center"/>
            </w:pPr>
            <w:r w:rsidRPr="00DC65AF">
              <w:rPr>
                <w:b/>
              </w:rPr>
              <w:t>Date of Construction</w:t>
            </w:r>
          </w:p>
        </w:tc>
        <w:tc>
          <w:tcPr>
            <w:tcW w:w="810" w:type="dxa"/>
            <w:tcBorders>
              <w:bottom w:val="single" w:sz="12" w:space="0" w:color="auto"/>
            </w:tcBorders>
            <w:shd w:val="clear" w:color="auto" w:fill="auto"/>
            <w:vAlign w:val="center"/>
          </w:tcPr>
          <w:p w:rsidR="00263EC6" w:rsidRPr="00DC65AF" w:rsidRDefault="00263EC6" w:rsidP="000F0BC8">
            <w:pPr>
              <w:jc w:val="center"/>
              <w:rPr>
                <w:b/>
              </w:rPr>
            </w:pPr>
            <w:r w:rsidRPr="00DC65AF">
              <w:rPr>
                <w:b/>
              </w:rPr>
              <w:t>Model Year</w:t>
            </w:r>
          </w:p>
        </w:tc>
        <w:tc>
          <w:tcPr>
            <w:tcW w:w="1800" w:type="dxa"/>
            <w:tcBorders>
              <w:bottom w:val="single" w:sz="12" w:space="0" w:color="auto"/>
            </w:tcBorders>
            <w:shd w:val="clear" w:color="auto" w:fill="auto"/>
            <w:vAlign w:val="center"/>
          </w:tcPr>
          <w:p w:rsidR="00263EC6" w:rsidRPr="00DC65AF" w:rsidRDefault="00263EC6" w:rsidP="000F0BC8">
            <w:pPr>
              <w:jc w:val="center"/>
            </w:pPr>
            <w:r w:rsidRPr="00DC65AF">
              <w:rPr>
                <w:b/>
              </w:rPr>
              <w:t>Displacement liters/cylinder (l/c)</w:t>
            </w:r>
          </w:p>
        </w:tc>
        <w:tc>
          <w:tcPr>
            <w:tcW w:w="1440" w:type="dxa"/>
            <w:tcBorders>
              <w:bottom w:val="single" w:sz="12" w:space="0" w:color="auto"/>
            </w:tcBorders>
            <w:vAlign w:val="center"/>
          </w:tcPr>
          <w:p w:rsidR="00263EC6" w:rsidRPr="00DC65AF" w:rsidRDefault="00263EC6" w:rsidP="000F0BC8">
            <w:pPr>
              <w:jc w:val="center"/>
              <w:rPr>
                <w:b/>
              </w:rPr>
            </w:pPr>
            <w:r w:rsidRPr="00DC65AF">
              <w:rPr>
                <w:b/>
              </w:rPr>
              <w:t>Engine Manufacturer</w:t>
            </w:r>
          </w:p>
        </w:tc>
        <w:tc>
          <w:tcPr>
            <w:tcW w:w="1383" w:type="dxa"/>
            <w:tcBorders>
              <w:bottom w:val="single" w:sz="12" w:space="0" w:color="auto"/>
            </w:tcBorders>
            <w:shd w:val="clear" w:color="auto" w:fill="auto"/>
            <w:vAlign w:val="center"/>
          </w:tcPr>
          <w:p w:rsidR="00263EC6" w:rsidRPr="00DC65AF" w:rsidRDefault="00263EC6" w:rsidP="000F0BC8">
            <w:pPr>
              <w:jc w:val="center"/>
              <w:rPr>
                <w:b/>
              </w:rPr>
            </w:pPr>
            <w:r w:rsidRPr="00DC65AF">
              <w:rPr>
                <w:b/>
              </w:rPr>
              <w:t>Model No.</w:t>
            </w:r>
          </w:p>
        </w:tc>
      </w:tr>
      <w:tr w:rsidR="00263EC6" w:rsidRPr="00DC65AF" w:rsidTr="000F0BC8">
        <w:tc>
          <w:tcPr>
            <w:tcW w:w="2160" w:type="dxa"/>
            <w:tcBorders>
              <w:top w:val="single" w:sz="8" w:space="0" w:color="auto"/>
              <w:bottom w:val="single" w:sz="12" w:space="0" w:color="auto"/>
            </w:tcBorders>
            <w:vAlign w:val="center"/>
          </w:tcPr>
          <w:p w:rsidR="00263EC6" w:rsidRPr="00DC65AF" w:rsidRDefault="00263EC6" w:rsidP="000F0BC8">
            <w:pPr>
              <w:ind w:right="-18"/>
              <w:jc w:val="center"/>
            </w:pPr>
            <w:r w:rsidRPr="00DC65AF">
              <w:t>Emergency Diesel Engine</w:t>
            </w:r>
          </w:p>
        </w:tc>
        <w:tc>
          <w:tcPr>
            <w:tcW w:w="1350" w:type="dxa"/>
            <w:tcBorders>
              <w:top w:val="single" w:sz="8" w:space="0" w:color="auto"/>
              <w:bottom w:val="single" w:sz="12" w:space="0" w:color="auto"/>
            </w:tcBorders>
            <w:shd w:val="clear" w:color="auto" w:fill="auto"/>
            <w:vAlign w:val="center"/>
          </w:tcPr>
          <w:p w:rsidR="00263EC6" w:rsidRPr="00DC65AF" w:rsidRDefault="00263EC6" w:rsidP="000F0BC8">
            <w:pPr>
              <w:jc w:val="center"/>
            </w:pPr>
            <w:r>
              <w:t>2,347</w:t>
            </w:r>
          </w:p>
          <w:p w:rsidR="00263EC6" w:rsidRPr="00DC65AF" w:rsidRDefault="00263EC6" w:rsidP="00263EC6">
            <w:pPr>
              <w:jc w:val="center"/>
            </w:pPr>
            <w:r w:rsidRPr="00DC65AF">
              <w:t>(</w:t>
            </w:r>
            <w:r>
              <w:t>1,750</w:t>
            </w:r>
            <w:r w:rsidRPr="00DC65AF">
              <w:t xml:space="preserve"> kW)</w:t>
            </w:r>
          </w:p>
        </w:tc>
        <w:tc>
          <w:tcPr>
            <w:tcW w:w="1350" w:type="dxa"/>
            <w:tcBorders>
              <w:top w:val="single" w:sz="8" w:space="0" w:color="auto"/>
              <w:bottom w:val="single" w:sz="12" w:space="0" w:color="auto"/>
            </w:tcBorders>
            <w:shd w:val="clear" w:color="auto" w:fill="auto"/>
            <w:vAlign w:val="center"/>
          </w:tcPr>
          <w:p w:rsidR="00263EC6" w:rsidRPr="00DC65AF" w:rsidRDefault="000649EC" w:rsidP="000F0BC8">
            <w:pPr>
              <w:jc w:val="center"/>
            </w:pPr>
            <w:r>
              <w:t>2000</w:t>
            </w:r>
          </w:p>
        </w:tc>
        <w:tc>
          <w:tcPr>
            <w:tcW w:w="810" w:type="dxa"/>
            <w:tcBorders>
              <w:top w:val="single" w:sz="8" w:space="0" w:color="auto"/>
              <w:bottom w:val="single" w:sz="12" w:space="0" w:color="auto"/>
            </w:tcBorders>
            <w:shd w:val="clear" w:color="auto" w:fill="auto"/>
            <w:vAlign w:val="center"/>
          </w:tcPr>
          <w:p w:rsidR="00263EC6" w:rsidRPr="00DC65AF" w:rsidRDefault="00263EC6" w:rsidP="000F0BC8">
            <w:pPr>
              <w:jc w:val="center"/>
            </w:pPr>
            <w:r>
              <w:t>1999</w:t>
            </w:r>
          </w:p>
        </w:tc>
        <w:tc>
          <w:tcPr>
            <w:tcW w:w="1800" w:type="dxa"/>
            <w:tcBorders>
              <w:top w:val="single" w:sz="8" w:space="0" w:color="auto"/>
              <w:bottom w:val="single" w:sz="12" w:space="0" w:color="auto"/>
            </w:tcBorders>
            <w:shd w:val="clear" w:color="auto" w:fill="auto"/>
            <w:vAlign w:val="center"/>
          </w:tcPr>
          <w:p w:rsidR="00263EC6" w:rsidRPr="00DC65AF" w:rsidRDefault="00263EC6" w:rsidP="000F0BC8">
            <w:pPr>
              <w:jc w:val="center"/>
            </w:pPr>
            <w:r w:rsidRPr="00DC65AF">
              <w:t>&lt;10</w:t>
            </w:r>
          </w:p>
        </w:tc>
        <w:tc>
          <w:tcPr>
            <w:tcW w:w="1440" w:type="dxa"/>
            <w:tcBorders>
              <w:top w:val="single" w:sz="8" w:space="0" w:color="auto"/>
              <w:bottom w:val="single" w:sz="12" w:space="0" w:color="auto"/>
            </w:tcBorders>
            <w:vAlign w:val="center"/>
          </w:tcPr>
          <w:p w:rsidR="00263EC6" w:rsidRPr="00DC65AF" w:rsidRDefault="00263EC6" w:rsidP="000F0BC8">
            <w:pPr>
              <w:jc w:val="center"/>
            </w:pPr>
            <w:r>
              <w:t>Caterpillar</w:t>
            </w:r>
          </w:p>
        </w:tc>
        <w:tc>
          <w:tcPr>
            <w:tcW w:w="1383" w:type="dxa"/>
            <w:tcBorders>
              <w:top w:val="single" w:sz="8" w:space="0" w:color="auto"/>
              <w:bottom w:val="single" w:sz="12" w:space="0" w:color="auto"/>
            </w:tcBorders>
            <w:shd w:val="clear" w:color="auto" w:fill="auto"/>
            <w:vAlign w:val="center"/>
          </w:tcPr>
          <w:p w:rsidR="00263EC6" w:rsidRPr="00DC65AF" w:rsidRDefault="00263EC6" w:rsidP="00263EC6">
            <w:pPr>
              <w:jc w:val="center"/>
            </w:pPr>
            <w:r>
              <w:rPr>
                <w:sz w:val="18"/>
                <w:szCs w:val="24"/>
              </w:rPr>
              <w:t>D3516</w:t>
            </w:r>
          </w:p>
        </w:tc>
      </w:tr>
    </w:tbl>
    <w:p w:rsidR="000649EC" w:rsidRPr="000649EC" w:rsidRDefault="000649EC" w:rsidP="000649EC">
      <w:pPr>
        <w:spacing w:before="120" w:after="120"/>
        <w:rPr>
          <w:sz w:val="22"/>
          <w:szCs w:val="22"/>
        </w:rPr>
      </w:pPr>
      <w:r w:rsidRPr="000649EC">
        <w:rPr>
          <w:i/>
          <w:sz w:val="22"/>
        </w:rPr>
        <w:t xml:space="preserve">{Permitting Note:  This CI RICE is regulated under 40 CFR 63, Subpart ZZZZ, NESHAP for Stationary RICE adopted in Rule 62.204.800(11)(b), F.A.C.  This RICE is not used for fire pumps.  This RICE is exempted from regulations under 40 CFR 60, Subpart IIII - </w:t>
      </w:r>
      <w:r w:rsidRPr="000649EC">
        <w:rPr>
          <w:i/>
          <w:sz w:val="22"/>
          <w:szCs w:val="22"/>
        </w:rPr>
        <w:t>New Source Performance for Stationary ICE based on the manufacturer date</w:t>
      </w:r>
      <w:r w:rsidRPr="000649EC">
        <w:rPr>
          <w:i/>
          <w:sz w:val="22"/>
        </w:rPr>
        <w:t xml:space="preserve">.  This is an “existing” stationary CI RICE with a site rating of more than 500 HP, with a displacement of less than 10 liters per cylinder that is located at an area source of HAP and has </w:t>
      </w:r>
      <w:r w:rsidRPr="000649EC">
        <w:rPr>
          <w:i/>
          <w:sz w:val="22"/>
          <w:u w:val="single"/>
        </w:rPr>
        <w:t>not</w:t>
      </w:r>
      <w:r w:rsidRPr="000649EC">
        <w:rPr>
          <w:i/>
          <w:sz w:val="22"/>
        </w:rPr>
        <w:t xml:space="preserve"> been modified or reconstructed after 6/12/2006.</w:t>
      </w:r>
      <w:r w:rsidRPr="000649EC">
        <w:rPr>
          <w:i/>
          <w:color w:val="000000"/>
          <w:sz w:val="22"/>
          <w:szCs w:val="22"/>
        </w:rPr>
        <w:t>}</w:t>
      </w:r>
    </w:p>
    <w:p w:rsidR="000649EC" w:rsidRPr="000649EC" w:rsidRDefault="000649EC" w:rsidP="000649EC">
      <w:pPr>
        <w:tabs>
          <w:tab w:val="left" w:pos="0"/>
        </w:tabs>
        <w:suppressAutoHyphens/>
        <w:spacing w:before="120" w:after="120"/>
        <w:jc w:val="both"/>
        <w:rPr>
          <w:b/>
          <w:sz w:val="22"/>
          <w:u w:val="single"/>
        </w:rPr>
      </w:pPr>
      <w:r w:rsidRPr="000649EC">
        <w:rPr>
          <w:b/>
          <w:sz w:val="22"/>
          <w:u w:val="single"/>
        </w:rPr>
        <w:t xml:space="preserve">Essential Potential to Emit (PTE) Parameters </w:t>
      </w:r>
    </w:p>
    <w:p w:rsidR="000649EC" w:rsidRPr="000649EC" w:rsidRDefault="000649EC" w:rsidP="006A01D3">
      <w:pPr>
        <w:pStyle w:val="BodyText3"/>
        <w:numPr>
          <w:ilvl w:val="0"/>
          <w:numId w:val="43"/>
        </w:numPr>
        <w:spacing w:after="0"/>
        <w:jc w:val="left"/>
      </w:pPr>
      <w:r w:rsidRPr="000649EC">
        <w:rPr>
          <w:u w:val="single"/>
        </w:rPr>
        <w:t>Hours of Operation</w:t>
      </w:r>
      <w:r w:rsidR="00510BA8">
        <w:t>:</w:t>
      </w:r>
    </w:p>
    <w:p w:rsidR="000649EC" w:rsidRPr="000649EC" w:rsidRDefault="000649EC" w:rsidP="000649EC">
      <w:pPr>
        <w:numPr>
          <w:ilvl w:val="1"/>
          <w:numId w:val="45"/>
        </w:numPr>
        <w:tabs>
          <w:tab w:val="left" w:pos="360"/>
          <w:tab w:val="left" w:pos="720"/>
          <w:tab w:val="left" w:pos="1080"/>
          <w:tab w:val="left" w:pos="1440"/>
        </w:tabs>
        <w:ind w:left="720"/>
        <w:rPr>
          <w:sz w:val="22"/>
        </w:rPr>
      </w:pPr>
      <w:r w:rsidRPr="000649EC">
        <w:rPr>
          <w:i/>
          <w:sz w:val="22"/>
        </w:rPr>
        <w:t>Emergency Situations</w:t>
      </w:r>
      <w:r w:rsidRPr="000649EC">
        <w:rPr>
          <w:sz w:val="22"/>
        </w:rPr>
        <w:t>.  There is no time limit on the use of emergency stationary RICE in emergency situations.  [</w:t>
      </w:r>
      <w:r w:rsidRPr="000649EC">
        <w:rPr>
          <w:sz w:val="22"/>
          <w:szCs w:val="22"/>
        </w:rPr>
        <w:t xml:space="preserve">Rule </w:t>
      </w:r>
      <w:r w:rsidRPr="000649EC">
        <w:rPr>
          <w:sz w:val="22"/>
        </w:rPr>
        <w:t>62-204.800(11)(b)82, F.A.C.; and 40 CFR 63.6640(f)(1)]</w:t>
      </w:r>
    </w:p>
    <w:p w:rsidR="000649EC" w:rsidRPr="000649EC" w:rsidRDefault="000649EC" w:rsidP="000649EC">
      <w:pPr>
        <w:numPr>
          <w:ilvl w:val="1"/>
          <w:numId w:val="45"/>
        </w:numPr>
        <w:tabs>
          <w:tab w:val="left" w:pos="360"/>
          <w:tab w:val="left" w:pos="720"/>
          <w:tab w:val="left" w:pos="1080"/>
          <w:tab w:val="left" w:pos="1440"/>
        </w:tabs>
        <w:ind w:left="720"/>
        <w:rPr>
          <w:sz w:val="22"/>
          <w:szCs w:val="22"/>
        </w:rPr>
      </w:pPr>
      <w:r w:rsidRPr="000649EC">
        <w:rPr>
          <w:i/>
          <w:sz w:val="22"/>
          <w:szCs w:val="22"/>
        </w:rPr>
        <w:t>Other Situations</w:t>
      </w:r>
      <w:r w:rsidRPr="000649EC">
        <w:rPr>
          <w:sz w:val="22"/>
          <w:szCs w:val="22"/>
        </w:rPr>
        <w:t xml:space="preserve">.  You may operate your emergency stationary RICE for any combination of the purposes specified in paragraphs </w:t>
      </w:r>
      <w:r w:rsidR="006A01D3">
        <w:rPr>
          <w:b/>
          <w:sz w:val="22"/>
          <w:szCs w:val="22"/>
        </w:rPr>
        <w:t>2</w:t>
      </w:r>
      <w:r w:rsidRPr="000649EC">
        <w:rPr>
          <w:b/>
          <w:sz w:val="22"/>
          <w:szCs w:val="22"/>
        </w:rPr>
        <w:t>.b</w:t>
      </w:r>
      <w:proofErr w:type="gramStart"/>
      <w:r w:rsidRPr="000649EC">
        <w:rPr>
          <w:b/>
          <w:sz w:val="22"/>
          <w:szCs w:val="22"/>
        </w:rPr>
        <w:t>.(</w:t>
      </w:r>
      <w:proofErr w:type="gramEnd"/>
      <w:r w:rsidRPr="000649EC">
        <w:rPr>
          <w:b/>
          <w:sz w:val="22"/>
          <w:szCs w:val="22"/>
        </w:rPr>
        <w:t>1)</w:t>
      </w:r>
      <w:r w:rsidRPr="000649EC">
        <w:rPr>
          <w:sz w:val="22"/>
          <w:szCs w:val="22"/>
        </w:rPr>
        <w:t xml:space="preserve"> through </w:t>
      </w:r>
      <w:r w:rsidRPr="000649EC">
        <w:rPr>
          <w:b/>
          <w:sz w:val="22"/>
          <w:szCs w:val="22"/>
        </w:rPr>
        <w:t>(3)</w:t>
      </w:r>
      <w:r w:rsidRPr="000649EC">
        <w:rPr>
          <w:sz w:val="22"/>
          <w:szCs w:val="22"/>
        </w:rPr>
        <w:t xml:space="preserve"> for a maximum of 100 hours per calendar year.  Any operation for non-emergency situations as allowed by paragraphs </w:t>
      </w:r>
      <w:r w:rsidR="006A01D3">
        <w:rPr>
          <w:b/>
          <w:sz w:val="22"/>
          <w:szCs w:val="22"/>
        </w:rPr>
        <w:t>2</w:t>
      </w:r>
      <w:r w:rsidRPr="000649EC">
        <w:rPr>
          <w:b/>
          <w:sz w:val="22"/>
          <w:szCs w:val="22"/>
        </w:rPr>
        <w:t>.c.</w:t>
      </w:r>
      <w:r w:rsidRPr="000649EC">
        <w:rPr>
          <w:sz w:val="22"/>
          <w:szCs w:val="22"/>
        </w:rPr>
        <w:t xml:space="preserve"> of this section counts as part of the 100 hours per calendar year allowed by this paragraph </w:t>
      </w:r>
      <w:r w:rsidR="006A01D3">
        <w:rPr>
          <w:b/>
          <w:sz w:val="22"/>
          <w:szCs w:val="22"/>
        </w:rPr>
        <w:t>2</w:t>
      </w:r>
      <w:r w:rsidRPr="000649EC">
        <w:rPr>
          <w:b/>
          <w:sz w:val="22"/>
          <w:szCs w:val="22"/>
        </w:rPr>
        <w:t>.b</w:t>
      </w:r>
      <w:r w:rsidRPr="000649EC">
        <w:rPr>
          <w:sz w:val="22"/>
          <w:szCs w:val="22"/>
        </w:rPr>
        <w:t>.</w:t>
      </w:r>
    </w:p>
    <w:p w:rsidR="000649EC" w:rsidRPr="000649EC" w:rsidRDefault="000649EC" w:rsidP="000649EC">
      <w:pPr>
        <w:numPr>
          <w:ilvl w:val="0"/>
          <w:numId w:val="49"/>
        </w:numPr>
        <w:tabs>
          <w:tab w:val="left" w:pos="360"/>
          <w:tab w:val="left" w:pos="1080"/>
          <w:tab w:val="left" w:pos="1440"/>
        </w:tabs>
        <w:rPr>
          <w:sz w:val="22"/>
        </w:rPr>
      </w:pPr>
      <w:r w:rsidRPr="000649EC">
        <w:rPr>
          <w:sz w:val="22"/>
        </w:rPr>
        <w:t>Maintenance and Testing.  Each RICE is authorized to operate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w:t>
      </w:r>
      <w:r>
        <w:rPr>
          <w:sz w:val="22"/>
        </w:rPr>
        <w:t>/</w:t>
      </w:r>
      <w:r w:rsidRPr="000649EC">
        <w:rPr>
          <w:sz w:val="22"/>
        </w:rPr>
        <w:t xml:space="preserve">year.  </w:t>
      </w:r>
      <w:r w:rsidRPr="000649EC">
        <w:rPr>
          <w:color w:val="000000"/>
          <w:sz w:val="22"/>
          <w:szCs w:val="22"/>
        </w:rPr>
        <w:t>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w:t>
      </w:r>
      <w:r>
        <w:rPr>
          <w:color w:val="000000"/>
          <w:sz w:val="22"/>
          <w:szCs w:val="22"/>
        </w:rPr>
        <w:t>/</w:t>
      </w:r>
      <w:r w:rsidRPr="000649EC">
        <w:rPr>
          <w:color w:val="000000"/>
          <w:sz w:val="22"/>
          <w:szCs w:val="22"/>
        </w:rPr>
        <w:t xml:space="preserve">year.  </w:t>
      </w:r>
      <w:r w:rsidRPr="000649EC">
        <w:rPr>
          <w:sz w:val="22"/>
        </w:rPr>
        <w:t>[</w:t>
      </w:r>
      <w:r w:rsidRPr="000649EC">
        <w:rPr>
          <w:sz w:val="22"/>
          <w:szCs w:val="22"/>
        </w:rPr>
        <w:t xml:space="preserve">Rule </w:t>
      </w:r>
      <w:r w:rsidRPr="000649EC">
        <w:rPr>
          <w:sz w:val="22"/>
        </w:rPr>
        <w:t>62-204.800(11)(b)82, F.A.C.; and 40 CFR 63.6640(f)(2)(</w:t>
      </w:r>
      <w:proofErr w:type="spellStart"/>
      <w:r w:rsidRPr="000649EC">
        <w:rPr>
          <w:sz w:val="22"/>
        </w:rPr>
        <w:t>i</w:t>
      </w:r>
      <w:proofErr w:type="spellEnd"/>
      <w:r w:rsidRPr="000649EC">
        <w:rPr>
          <w:sz w:val="22"/>
        </w:rPr>
        <w:t>)]</w:t>
      </w:r>
    </w:p>
    <w:p w:rsidR="000649EC" w:rsidRPr="000649EC" w:rsidRDefault="000649EC" w:rsidP="000649EC">
      <w:pPr>
        <w:numPr>
          <w:ilvl w:val="0"/>
          <w:numId w:val="49"/>
        </w:numPr>
        <w:tabs>
          <w:tab w:val="left" w:pos="360"/>
          <w:tab w:val="left" w:pos="720"/>
          <w:tab w:val="left" w:pos="1080"/>
          <w:tab w:val="left" w:pos="1440"/>
        </w:tabs>
        <w:rPr>
          <w:sz w:val="22"/>
        </w:rPr>
      </w:pPr>
      <w:r w:rsidRPr="000649EC">
        <w:rPr>
          <w:sz w:val="22"/>
        </w:rPr>
        <w:t xml:space="preserve">Emergency Demand Response.  </w:t>
      </w:r>
      <w:r w:rsidRPr="000649EC">
        <w:rPr>
          <w:sz w:val="22"/>
          <w:szCs w:val="22"/>
        </w:rPr>
        <w:t xml:space="preserve">Each RICE may be operated for emergency demand response for periods in which the Reliability Coordinator under the North American Electric Reliability Corporation (NERC) Reliability Standard EOP-002-3, Capacity and Energy Emergencies (incorporated by reference, see 40 CFR 63.14), or other authorized entity as determined by the Reliability Coordinator, has declared an Energy Emergency Alert Level 2 as defined in the NERC Reliability Standard EOP-002-3.  [Rule </w:t>
      </w:r>
      <w:r w:rsidRPr="000649EC">
        <w:rPr>
          <w:sz w:val="22"/>
        </w:rPr>
        <w:t xml:space="preserve">62-204.800(11)(b)82, F.A.C.; and </w:t>
      </w:r>
      <w:r w:rsidRPr="000649EC">
        <w:rPr>
          <w:sz w:val="22"/>
          <w:szCs w:val="22"/>
        </w:rPr>
        <w:t>40 CFR 63.6640(f)(2)(ii)]</w:t>
      </w:r>
    </w:p>
    <w:p w:rsidR="000649EC" w:rsidRPr="000649EC" w:rsidRDefault="000649EC" w:rsidP="000649EC">
      <w:pPr>
        <w:numPr>
          <w:ilvl w:val="0"/>
          <w:numId w:val="49"/>
        </w:numPr>
        <w:tabs>
          <w:tab w:val="left" w:pos="360"/>
          <w:tab w:val="left" w:pos="720"/>
          <w:tab w:val="left" w:pos="1080"/>
          <w:tab w:val="left" w:pos="1440"/>
        </w:tabs>
        <w:rPr>
          <w:sz w:val="22"/>
          <w:szCs w:val="22"/>
        </w:rPr>
      </w:pPr>
      <w:r w:rsidRPr="000649EC">
        <w:rPr>
          <w:sz w:val="22"/>
          <w:szCs w:val="22"/>
        </w:rPr>
        <w:t>Voltage or Frequency Deviations.  Emergency stationary RICE may be operated for periods where there is a deviation of voltage or frequency of 5</w:t>
      </w:r>
      <w:r>
        <w:rPr>
          <w:sz w:val="22"/>
          <w:szCs w:val="22"/>
        </w:rPr>
        <w:t>%</w:t>
      </w:r>
      <w:r w:rsidRPr="000649EC">
        <w:rPr>
          <w:sz w:val="22"/>
          <w:szCs w:val="22"/>
        </w:rPr>
        <w:t xml:space="preserve"> or greater below standard voltage or frequency.  [Rule </w:t>
      </w:r>
      <w:r w:rsidRPr="000649EC">
        <w:rPr>
          <w:sz w:val="22"/>
        </w:rPr>
        <w:t xml:space="preserve">62-204.800(11)(b)82, F.A.C.; and </w:t>
      </w:r>
      <w:r w:rsidRPr="000649EC">
        <w:rPr>
          <w:sz w:val="22"/>
          <w:szCs w:val="22"/>
        </w:rPr>
        <w:t>40 CFR 63.6640(f)(2)(iii)]</w:t>
      </w:r>
    </w:p>
    <w:p w:rsidR="000649EC" w:rsidRPr="000649EC" w:rsidRDefault="000649EC" w:rsidP="000649EC">
      <w:pPr>
        <w:numPr>
          <w:ilvl w:val="1"/>
          <w:numId w:val="45"/>
        </w:numPr>
        <w:tabs>
          <w:tab w:val="left" w:pos="360"/>
          <w:tab w:val="left" w:pos="720"/>
          <w:tab w:val="left" w:pos="1080"/>
          <w:tab w:val="left" w:pos="1440"/>
        </w:tabs>
        <w:spacing w:after="120"/>
        <w:ind w:left="720"/>
        <w:rPr>
          <w:sz w:val="22"/>
          <w:szCs w:val="22"/>
        </w:rPr>
      </w:pPr>
      <w:r w:rsidRPr="000649EC">
        <w:rPr>
          <w:i/>
          <w:sz w:val="22"/>
          <w:szCs w:val="22"/>
        </w:rPr>
        <w:t>Non-emergency Situations</w:t>
      </w:r>
      <w:r w:rsidRPr="000649EC">
        <w:rPr>
          <w:sz w:val="22"/>
          <w:szCs w:val="22"/>
        </w:rPr>
        <w:t xml:space="preserve">.  These RICE may be operated for up to 50 hours per calendar year in nonemergency situations.  The 50 hours of operation in non-emergency situations are counted as part of </w:t>
      </w:r>
      <w:r w:rsidRPr="000649EC">
        <w:rPr>
          <w:sz w:val="22"/>
          <w:szCs w:val="22"/>
        </w:rPr>
        <w:lastRenderedPageBreak/>
        <w:t>the 100 hours per calendar year for maintenance and testing and emergency demand response provided in paragraph b., above.  The 50 hours</w:t>
      </w:r>
      <w:r>
        <w:rPr>
          <w:sz w:val="22"/>
          <w:szCs w:val="22"/>
        </w:rPr>
        <w:t>/</w:t>
      </w:r>
      <w:r w:rsidRPr="000649EC">
        <w:rPr>
          <w:sz w:val="22"/>
          <w:szCs w:val="22"/>
        </w:rPr>
        <w:t xml:space="preserve">year for non-emergency situations cannot be used for peak shaving or non-emergency demand response, or to generate income for a facility to supply power to an electric grid or otherwise supply power as part of a financial arrangement with another entity.  </w:t>
      </w:r>
      <w:r>
        <w:rPr>
          <w:sz w:val="22"/>
          <w:szCs w:val="22"/>
        </w:rPr>
        <w:br/>
      </w:r>
      <w:r w:rsidRPr="000649EC">
        <w:rPr>
          <w:sz w:val="22"/>
          <w:szCs w:val="22"/>
        </w:rPr>
        <w:t xml:space="preserve">[Rule </w:t>
      </w:r>
      <w:r w:rsidRPr="000649EC">
        <w:rPr>
          <w:sz w:val="22"/>
        </w:rPr>
        <w:t xml:space="preserve">62-204.800(11)(b)82, F.A.C.; and </w:t>
      </w:r>
      <w:r w:rsidRPr="000649EC">
        <w:rPr>
          <w:sz w:val="22"/>
          <w:szCs w:val="22"/>
        </w:rPr>
        <w:t>40 CFR 63.6640(f)(3)]</w:t>
      </w:r>
    </w:p>
    <w:p w:rsidR="000649EC" w:rsidRPr="000649EC" w:rsidRDefault="000649EC" w:rsidP="006A01D3">
      <w:pPr>
        <w:pStyle w:val="BodyText3"/>
        <w:numPr>
          <w:ilvl w:val="0"/>
          <w:numId w:val="43"/>
        </w:numPr>
        <w:spacing w:after="0"/>
        <w:jc w:val="left"/>
      </w:pPr>
      <w:r w:rsidRPr="000649EC">
        <w:rPr>
          <w:color w:val="000000"/>
          <w:u w:val="single"/>
        </w:rPr>
        <w:t>Work or Management Practice Standards</w:t>
      </w:r>
      <w:r w:rsidR="00510BA8">
        <w:rPr>
          <w:color w:val="000000"/>
        </w:rPr>
        <w:t>:</w:t>
      </w:r>
    </w:p>
    <w:p w:rsidR="000649EC" w:rsidRPr="000649EC" w:rsidRDefault="000649EC" w:rsidP="000649EC">
      <w:pPr>
        <w:numPr>
          <w:ilvl w:val="1"/>
          <w:numId w:val="44"/>
        </w:numPr>
        <w:tabs>
          <w:tab w:val="left" w:pos="360"/>
          <w:tab w:val="left" w:pos="720"/>
          <w:tab w:val="left" w:pos="1080"/>
          <w:tab w:val="left" w:pos="1440"/>
        </w:tabs>
        <w:autoSpaceDE w:val="0"/>
        <w:autoSpaceDN w:val="0"/>
        <w:adjustRightInd w:val="0"/>
        <w:ind w:left="720"/>
        <w:rPr>
          <w:color w:val="000000"/>
          <w:sz w:val="22"/>
        </w:rPr>
      </w:pPr>
      <w:r w:rsidRPr="000649EC">
        <w:rPr>
          <w:i/>
          <w:color w:val="000000"/>
          <w:sz w:val="22"/>
        </w:rPr>
        <w:t>Oil</w:t>
      </w:r>
      <w:r w:rsidRPr="000649EC">
        <w:rPr>
          <w:color w:val="000000"/>
          <w:sz w:val="22"/>
        </w:rPr>
        <w:t xml:space="preserve">.  Change oil and filter every 500 hours of operation or annually, whichever comes first.  </w:t>
      </w:r>
      <w:r>
        <w:rPr>
          <w:color w:val="000000"/>
          <w:sz w:val="22"/>
        </w:rPr>
        <w:br/>
      </w:r>
      <w:r w:rsidRPr="000649EC">
        <w:rPr>
          <w:color w:val="000000"/>
          <w:sz w:val="22"/>
        </w:rPr>
        <w:t>[</w:t>
      </w:r>
      <w:r w:rsidRPr="000649EC">
        <w:rPr>
          <w:sz w:val="22"/>
          <w:szCs w:val="22"/>
        </w:rPr>
        <w:t xml:space="preserve">Rule </w:t>
      </w:r>
      <w:r w:rsidRPr="000649EC">
        <w:rPr>
          <w:sz w:val="22"/>
        </w:rPr>
        <w:t>62-204.800(11</w:t>
      </w:r>
      <w:proofErr w:type="gramStart"/>
      <w:r w:rsidRPr="000649EC">
        <w:rPr>
          <w:sz w:val="22"/>
        </w:rPr>
        <w:t>)(</w:t>
      </w:r>
      <w:proofErr w:type="gramEnd"/>
      <w:r w:rsidRPr="000649EC">
        <w:rPr>
          <w:sz w:val="22"/>
        </w:rPr>
        <w:t xml:space="preserve">b)82, F.A.C.; and </w:t>
      </w:r>
      <w:r w:rsidRPr="000649EC">
        <w:rPr>
          <w:color w:val="000000"/>
          <w:sz w:val="22"/>
        </w:rPr>
        <w:t>40 CFR 63.6603 &amp; Table 2d.4.a.]</w:t>
      </w:r>
    </w:p>
    <w:p w:rsidR="000649EC" w:rsidRPr="000649EC" w:rsidRDefault="000649EC" w:rsidP="000649EC">
      <w:pPr>
        <w:numPr>
          <w:ilvl w:val="1"/>
          <w:numId w:val="44"/>
        </w:numPr>
        <w:tabs>
          <w:tab w:val="left" w:pos="360"/>
          <w:tab w:val="left" w:pos="720"/>
          <w:tab w:val="left" w:pos="1080"/>
          <w:tab w:val="left" w:pos="1440"/>
        </w:tabs>
        <w:autoSpaceDE w:val="0"/>
        <w:autoSpaceDN w:val="0"/>
        <w:adjustRightInd w:val="0"/>
        <w:ind w:left="720"/>
        <w:rPr>
          <w:color w:val="000000"/>
          <w:sz w:val="22"/>
        </w:rPr>
      </w:pPr>
      <w:r w:rsidRPr="000649EC">
        <w:rPr>
          <w:i/>
          <w:color w:val="000000"/>
          <w:sz w:val="22"/>
        </w:rPr>
        <w:t>Air Cleaner</w:t>
      </w:r>
      <w:r w:rsidRPr="000649EC">
        <w:rPr>
          <w:color w:val="000000"/>
          <w:sz w:val="22"/>
        </w:rPr>
        <w:t>.  Inspect air cleaner every 1,000 hours of operation or annually, whichever comes first and replace as necessary.  [</w:t>
      </w:r>
      <w:r w:rsidRPr="000649EC">
        <w:rPr>
          <w:sz w:val="22"/>
          <w:szCs w:val="22"/>
        </w:rPr>
        <w:t xml:space="preserve">Rule </w:t>
      </w:r>
      <w:r w:rsidRPr="000649EC">
        <w:rPr>
          <w:sz w:val="22"/>
        </w:rPr>
        <w:t>62-204.800(11</w:t>
      </w:r>
      <w:proofErr w:type="gramStart"/>
      <w:r w:rsidRPr="000649EC">
        <w:rPr>
          <w:sz w:val="22"/>
        </w:rPr>
        <w:t>)(</w:t>
      </w:r>
      <w:proofErr w:type="gramEnd"/>
      <w:r w:rsidRPr="000649EC">
        <w:rPr>
          <w:sz w:val="22"/>
        </w:rPr>
        <w:t xml:space="preserve">b)82, F.A.C.; and </w:t>
      </w:r>
      <w:r w:rsidRPr="000649EC">
        <w:rPr>
          <w:color w:val="000000"/>
          <w:sz w:val="22"/>
        </w:rPr>
        <w:t>40 CFR 63.6603 &amp; Table 2d.4.b.]</w:t>
      </w:r>
    </w:p>
    <w:p w:rsidR="000649EC" w:rsidRPr="000649EC" w:rsidRDefault="000649EC" w:rsidP="000649EC">
      <w:pPr>
        <w:numPr>
          <w:ilvl w:val="1"/>
          <w:numId w:val="44"/>
        </w:numPr>
        <w:tabs>
          <w:tab w:val="left" w:pos="360"/>
          <w:tab w:val="left" w:pos="720"/>
          <w:tab w:val="left" w:pos="1080"/>
          <w:tab w:val="left" w:pos="1440"/>
        </w:tabs>
        <w:autoSpaceDE w:val="0"/>
        <w:autoSpaceDN w:val="0"/>
        <w:adjustRightInd w:val="0"/>
        <w:ind w:left="720"/>
        <w:rPr>
          <w:color w:val="000000"/>
          <w:sz w:val="22"/>
        </w:rPr>
      </w:pPr>
      <w:r w:rsidRPr="000649EC">
        <w:rPr>
          <w:i/>
          <w:color w:val="000000"/>
          <w:sz w:val="22"/>
        </w:rPr>
        <w:t>Hoses and Belts</w:t>
      </w:r>
      <w:r w:rsidRPr="000649EC">
        <w:rPr>
          <w:color w:val="000000"/>
          <w:sz w:val="22"/>
        </w:rPr>
        <w:t>.  Inspect all hoses and belts every 500 hours of operation or annually, whichever comes first, and replace as necessary.  [</w:t>
      </w:r>
      <w:r w:rsidRPr="000649EC">
        <w:rPr>
          <w:sz w:val="22"/>
          <w:szCs w:val="22"/>
        </w:rPr>
        <w:t xml:space="preserve">Rule </w:t>
      </w:r>
      <w:r w:rsidRPr="000649EC">
        <w:rPr>
          <w:sz w:val="22"/>
        </w:rPr>
        <w:t>62-204.800(11</w:t>
      </w:r>
      <w:proofErr w:type="gramStart"/>
      <w:r w:rsidRPr="000649EC">
        <w:rPr>
          <w:sz w:val="22"/>
        </w:rPr>
        <w:t>)(</w:t>
      </w:r>
      <w:proofErr w:type="gramEnd"/>
      <w:r w:rsidRPr="000649EC">
        <w:rPr>
          <w:sz w:val="22"/>
        </w:rPr>
        <w:t xml:space="preserve">b)82, F.A.C.; and </w:t>
      </w:r>
      <w:r w:rsidRPr="000649EC">
        <w:rPr>
          <w:color w:val="000000"/>
          <w:sz w:val="22"/>
        </w:rPr>
        <w:t>40 CFR 63.6603 &amp; Table 25.4.c.]</w:t>
      </w:r>
    </w:p>
    <w:p w:rsidR="000649EC" w:rsidRPr="000649EC" w:rsidRDefault="000649EC" w:rsidP="000649EC">
      <w:pPr>
        <w:numPr>
          <w:ilvl w:val="1"/>
          <w:numId w:val="44"/>
        </w:numPr>
        <w:tabs>
          <w:tab w:val="left" w:pos="360"/>
          <w:tab w:val="left" w:pos="720"/>
          <w:tab w:val="left" w:pos="1080"/>
          <w:tab w:val="left" w:pos="1440"/>
        </w:tabs>
        <w:ind w:left="720"/>
        <w:rPr>
          <w:color w:val="000000"/>
          <w:sz w:val="22"/>
        </w:rPr>
      </w:pPr>
      <w:r w:rsidRPr="000649EC">
        <w:rPr>
          <w:i/>
          <w:color w:val="000000"/>
          <w:sz w:val="22"/>
        </w:rPr>
        <w:t>Operation and Maintenance</w:t>
      </w:r>
      <w:r w:rsidRPr="000649EC">
        <w:rPr>
          <w:color w:val="000000"/>
          <w:sz w:val="22"/>
        </w:rPr>
        <w:t xml:space="preserve">.  Operate and maintain the stationary RICE according to the manufacturer's emission-related operation and maintenance instructions or develop and follow your own maintenance plan which must provide, to the extent practicable for the maintenance and operation of the engine in a manner consistent with good air pollution, control practice for minimizing emissions.  </w:t>
      </w:r>
      <w:r>
        <w:rPr>
          <w:color w:val="000000"/>
          <w:sz w:val="22"/>
        </w:rPr>
        <w:br/>
      </w:r>
      <w:r w:rsidRPr="000649EC">
        <w:rPr>
          <w:color w:val="000000"/>
          <w:sz w:val="22"/>
        </w:rPr>
        <w:t>[</w:t>
      </w:r>
      <w:r w:rsidRPr="000649EC">
        <w:rPr>
          <w:sz w:val="22"/>
          <w:szCs w:val="22"/>
        </w:rPr>
        <w:t xml:space="preserve">Rule </w:t>
      </w:r>
      <w:r w:rsidRPr="000649EC">
        <w:rPr>
          <w:sz w:val="22"/>
        </w:rPr>
        <w:t>62-204.800(11</w:t>
      </w:r>
      <w:proofErr w:type="gramStart"/>
      <w:r w:rsidRPr="000649EC">
        <w:rPr>
          <w:sz w:val="22"/>
        </w:rPr>
        <w:t>)(</w:t>
      </w:r>
      <w:proofErr w:type="gramEnd"/>
      <w:r w:rsidRPr="000649EC">
        <w:rPr>
          <w:sz w:val="22"/>
        </w:rPr>
        <w:t xml:space="preserve">b)82, F.A.C.; and </w:t>
      </w:r>
      <w:r w:rsidRPr="000649EC">
        <w:rPr>
          <w:color w:val="000000"/>
          <w:sz w:val="22"/>
        </w:rPr>
        <w:t>40 CFR 63.6625(e), 63.6640(a) &amp; Table 6.9.a.]</w:t>
      </w:r>
    </w:p>
    <w:p w:rsidR="000649EC" w:rsidRPr="000649EC" w:rsidRDefault="000649EC" w:rsidP="000649EC">
      <w:pPr>
        <w:numPr>
          <w:ilvl w:val="1"/>
          <w:numId w:val="44"/>
        </w:numPr>
        <w:tabs>
          <w:tab w:val="left" w:pos="360"/>
          <w:tab w:val="left" w:pos="720"/>
          <w:tab w:val="left" w:pos="1080"/>
          <w:tab w:val="left" w:pos="1440"/>
        </w:tabs>
        <w:ind w:left="720"/>
        <w:rPr>
          <w:color w:val="000000"/>
          <w:sz w:val="22"/>
        </w:rPr>
      </w:pPr>
      <w:r w:rsidRPr="000649EC">
        <w:rPr>
          <w:i/>
          <w:color w:val="000000"/>
          <w:sz w:val="22"/>
        </w:rPr>
        <w:t>Engine Startup</w:t>
      </w:r>
      <w:r w:rsidRPr="000649EC">
        <w:rPr>
          <w:color w:val="000000"/>
          <w:sz w:val="22"/>
        </w:rPr>
        <w:t>.  During periods of startup the owner or operator must minimize the engine's time spent at idle during startup and minimize the engine's startup time to a period needed for appropriate and safe loading of the engine, not to exceed 30 minutes.  [</w:t>
      </w:r>
      <w:r w:rsidRPr="000649EC">
        <w:rPr>
          <w:sz w:val="22"/>
          <w:szCs w:val="22"/>
        </w:rPr>
        <w:t xml:space="preserve">Rule </w:t>
      </w:r>
      <w:r w:rsidRPr="000649EC">
        <w:rPr>
          <w:sz w:val="22"/>
        </w:rPr>
        <w:t xml:space="preserve">62-204.800(11)(b)82, F.A.C.; and </w:t>
      </w:r>
      <w:r w:rsidRPr="000649EC">
        <w:rPr>
          <w:color w:val="000000"/>
          <w:sz w:val="22"/>
        </w:rPr>
        <w:t>40 CFR 63.6625(h)]</w:t>
      </w:r>
    </w:p>
    <w:p w:rsidR="000649EC" w:rsidRPr="000649EC" w:rsidRDefault="000649EC" w:rsidP="006A01D3">
      <w:pPr>
        <w:numPr>
          <w:ilvl w:val="1"/>
          <w:numId w:val="44"/>
        </w:numPr>
        <w:tabs>
          <w:tab w:val="left" w:pos="360"/>
          <w:tab w:val="left" w:pos="720"/>
          <w:tab w:val="left" w:pos="1080"/>
          <w:tab w:val="left" w:pos="1440"/>
        </w:tabs>
        <w:spacing w:after="120"/>
        <w:ind w:left="720"/>
        <w:rPr>
          <w:sz w:val="22"/>
        </w:rPr>
      </w:pPr>
      <w:r w:rsidRPr="000649EC">
        <w:rPr>
          <w:i/>
          <w:color w:val="000000"/>
          <w:sz w:val="22"/>
        </w:rPr>
        <w:t>Oil Analysis</w:t>
      </w:r>
      <w:r w:rsidRPr="000649EC">
        <w:rPr>
          <w:color w:val="000000"/>
          <w:sz w:val="22"/>
        </w:rPr>
        <w:t xml:space="preserve">.  The owner or operator has the option of using an oil analysis program to extend the oil change requirement.  The oil analysis must be performed at the same frequency specified for changing the oil in paragraph </w:t>
      </w:r>
      <w:r w:rsidRPr="000649EC">
        <w:rPr>
          <w:b/>
          <w:color w:val="000000"/>
          <w:sz w:val="22"/>
        </w:rPr>
        <w:t>a</w:t>
      </w:r>
      <w:r w:rsidRPr="000649EC">
        <w:rPr>
          <w:color w:val="000000"/>
          <w:sz w:val="22"/>
        </w:rPr>
        <w:t>., above.  The analysis program must at a minimum analyze the following three parameters:  Total Base Number, viscosity, and percent water content.  The condemning limits for these parameters are as follows:  Total Base Number is less than 30</w:t>
      </w:r>
      <w:r>
        <w:rPr>
          <w:color w:val="000000"/>
          <w:sz w:val="22"/>
        </w:rPr>
        <w:t>%</w:t>
      </w:r>
      <w:r w:rsidRPr="000649EC">
        <w:rPr>
          <w:color w:val="000000"/>
          <w:sz w:val="22"/>
        </w:rPr>
        <w:t xml:space="preserve"> of the Total Base Number of the oil when new; viscosity of the oil has changed by more than 20</w:t>
      </w:r>
      <w:r>
        <w:rPr>
          <w:color w:val="000000"/>
          <w:sz w:val="22"/>
        </w:rPr>
        <w:t>%</w:t>
      </w:r>
      <w:r w:rsidRPr="000649EC">
        <w:rPr>
          <w:color w:val="000000"/>
          <w:sz w:val="22"/>
        </w:rPr>
        <w:t xml:space="preserve">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  [</w:t>
      </w:r>
      <w:r w:rsidRPr="000649EC">
        <w:rPr>
          <w:sz w:val="22"/>
          <w:szCs w:val="22"/>
        </w:rPr>
        <w:t xml:space="preserve">Rule </w:t>
      </w:r>
      <w:r w:rsidRPr="000649EC">
        <w:rPr>
          <w:sz w:val="22"/>
        </w:rPr>
        <w:t xml:space="preserve">62-204.800(11)(b)82, F.A.C.; and </w:t>
      </w:r>
      <w:r w:rsidRPr="000649EC">
        <w:rPr>
          <w:color w:val="000000"/>
          <w:sz w:val="22"/>
        </w:rPr>
        <w:t>40 CFR 63.6625(</w:t>
      </w:r>
      <w:proofErr w:type="spellStart"/>
      <w:r w:rsidRPr="000649EC">
        <w:rPr>
          <w:color w:val="000000"/>
          <w:sz w:val="22"/>
        </w:rPr>
        <w:t>i</w:t>
      </w:r>
      <w:proofErr w:type="spellEnd"/>
      <w:r w:rsidRPr="000649EC">
        <w:rPr>
          <w:color w:val="000000"/>
          <w:sz w:val="22"/>
        </w:rPr>
        <w:t>)]</w:t>
      </w:r>
    </w:p>
    <w:p w:rsidR="000649EC" w:rsidRPr="000649EC" w:rsidRDefault="000649EC" w:rsidP="006A01D3">
      <w:pPr>
        <w:tabs>
          <w:tab w:val="left" w:pos="0"/>
        </w:tabs>
        <w:suppressAutoHyphens/>
        <w:spacing w:after="120"/>
        <w:rPr>
          <w:b/>
          <w:sz w:val="22"/>
          <w:u w:val="single"/>
        </w:rPr>
      </w:pPr>
      <w:r w:rsidRPr="000649EC">
        <w:rPr>
          <w:b/>
          <w:sz w:val="22"/>
          <w:u w:val="single"/>
        </w:rPr>
        <w:t>Monitoring of Operations</w:t>
      </w:r>
    </w:p>
    <w:p w:rsidR="000649EC" w:rsidRPr="000649EC" w:rsidRDefault="000649EC" w:rsidP="006A01D3">
      <w:pPr>
        <w:pStyle w:val="BodyText3"/>
        <w:numPr>
          <w:ilvl w:val="0"/>
          <w:numId w:val="43"/>
        </w:numPr>
        <w:jc w:val="left"/>
      </w:pPr>
      <w:r w:rsidRPr="000649EC">
        <w:rPr>
          <w:color w:val="000000"/>
          <w:u w:val="single"/>
        </w:rPr>
        <w:t>Hour Meter</w:t>
      </w:r>
      <w:r w:rsidR="00510BA8">
        <w:rPr>
          <w:color w:val="000000"/>
        </w:rPr>
        <w:t>:</w:t>
      </w:r>
      <w:r w:rsidRPr="000649EC">
        <w:rPr>
          <w:color w:val="000000"/>
        </w:rPr>
        <w:t xml:space="preserve">  The owner or operator must install a non-resettable hour meter if one is not already installed.  [</w:t>
      </w:r>
      <w:r w:rsidRPr="000649EC">
        <w:rPr>
          <w:szCs w:val="22"/>
        </w:rPr>
        <w:t xml:space="preserve">Rule </w:t>
      </w:r>
      <w:r w:rsidRPr="000649EC">
        <w:t xml:space="preserve">62-204.800(11)(b)82, F.A.C.; and </w:t>
      </w:r>
      <w:r w:rsidRPr="000649EC">
        <w:rPr>
          <w:color w:val="000000"/>
        </w:rPr>
        <w:t>40 CFR 63.6625(f)]</w:t>
      </w:r>
    </w:p>
    <w:p w:rsidR="000649EC" w:rsidRPr="000649EC" w:rsidRDefault="000649EC" w:rsidP="006A01D3">
      <w:pPr>
        <w:tabs>
          <w:tab w:val="left" w:pos="0"/>
        </w:tabs>
        <w:suppressAutoHyphens/>
        <w:spacing w:after="120"/>
        <w:rPr>
          <w:b/>
          <w:sz w:val="22"/>
          <w:u w:val="single"/>
        </w:rPr>
      </w:pPr>
      <w:r w:rsidRPr="000649EC">
        <w:rPr>
          <w:b/>
          <w:sz w:val="22"/>
          <w:u w:val="single"/>
        </w:rPr>
        <w:t>Compliance</w:t>
      </w:r>
    </w:p>
    <w:p w:rsidR="000649EC" w:rsidRPr="000649EC" w:rsidRDefault="000649EC" w:rsidP="006A01D3">
      <w:pPr>
        <w:pStyle w:val="BodyText3"/>
        <w:numPr>
          <w:ilvl w:val="0"/>
          <w:numId w:val="43"/>
        </w:numPr>
        <w:jc w:val="left"/>
        <w:rPr>
          <w:color w:val="000000"/>
        </w:rPr>
      </w:pPr>
      <w:r w:rsidRPr="000649EC">
        <w:rPr>
          <w:color w:val="000000"/>
          <w:u w:val="single"/>
        </w:rPr>
        <w:t>Continuous Compliance</w:t>
      </w:r>
      <w:r w:rsidR="00510BA8">
        <w:rPr>
          <w:color w:val="000000"/>
        </w:rPr>
        <w:t>:</w:t>
      </w:r>
      <w:r w:rsidRPr="000649EC">
        <w:rPr>
          <w:color w:val="000000"/>
        </w:rPr>
        <w:t xml:space="preserve">  Each unit shall be in compliance with the emission limitations and operating standards in this section at all times.  [</w:t>
      </w:r>
      <w:r w:rsidRPr="000649EC">
        <w:rPr>
          <w:szCs w:val="22"/>
        </w:rPr>
        <w:t xml:space="preserve">Rule </w:t>
      </w:r>
      <w:r w:rsidRPr="000649EC">
        <w:t xml:space="preserve">62-204.800(11)(b)82, F.A.C.; and </w:t>
      </w:r>
      <w:r w:rsidRPr="000649EC">
        <w:rPr>
          <w:color w:val="000000"/>
        </w:rPr>
        <w:t>40 CFR 63.6605(a)]</w:t>
      </w:r>
    </w:p>
    <w:p w:rsidR="000649EC" w:rsidRPr="000649EC" w:rsidRDefault="000649EC" w:rsidP="006A01D3">
      <w:pPr>
        <w:pStyle w:val="BodyText3"/>
        <w:numPr>
          <w:ilvl w:val="0"/>
          <w:numId w:val="43"/>
        </w:numPr>
        <w:jc w:val="left"/>
        <w:rPr>
          <w:color w:val="000000"/>
        </w:rPr>
      </w:pPr>
      <w:r w:rsidRPr="000649EC">
        <w:rPr>
          <w:color w:val="000000"/>
          <w:u w:val="single"/>
        </w:rPr>
        <w:t>Operation and Maintenance of Equipment</w:t>
      </w:r>
      <w:r w:rsidR="00510BA8">
        <w:rPr>
          <w:color w:val="000000"/>
        </w:rPr>
        <w:t>:</w:t>
      </w:r>
      <w:r w:rsidRPr="000649EC">
        <w:rPr>
          <w:color w:val="000000"/>
        </w:rPr>
        <w:t xml:space="preserve">  At all times the owner or operator must operate and maintain, any affected source, including associated air pollution control equipment and monitoring equipment, in a manner consistent with safety and good air pollution control practices for minimizing emissions.  Determination of whether such operation and maintenance procedures are being used will be based on information available to the compliance authority which may include, but is not limited to, monitoring results, review of operation and </w:t>
      </w:r>
      <w:r w:rsidRPr="000649EC">
        <w:rPr>
          <w:color w:val="000000"/>
        </w:rPr>
        <w:lastRenderedPageBreak/>
        <w:t>maintenance procedures, review of operation and maintenance records, and inspection of the source.  [</w:t>
      </w:r>
      <w:r w:rsidRPr="000649EC">
        <w:rPr>
          <w:szCs w:val="22"/>
        </w:rPr>
        <w:t xml:space="preserve">Rule </w:t>
      </w:r>
      <w:r w:rsidRPr="000649EC">
        <w:t xml:space="preserve">62-204.800(11)(b)82, F.A.C.; and </w:t>
      </w:r>
      <w:r w:rsidRPr="000649EC">
        <w:rPr>
          <w:color w:val="000000"/>
        </w:rPr>
        <w:t>40 CFR 63.6605(b)]</w:t>
      </w:r>
    </w:p>
    <w:p w:rsidR="000649EC" w:rsidRPr="000649EC" w:rsidRDefault="000649EC" w:rsidP="000649EC">
      <w:pPr>
        <w:tabs>
          <w:tab w:val="left" w:pos="0"/>
        </w:tabs>
        <w:suppressAutoHyphens/>
        <w:spacing w:before="120" w:after="120"/>
        <w:rPr>
          <w:b/>
          <w:sz w:val="22"/>
          <w:u w:val="single"/>
        </w:rPr>
      </w:pPr>
      <w:r w:rsidRPr="000649EC">
        <w:rPr>
          <w:b/>
          <w:sz w:val="22"/>
          <w:u w:val="single"/>
        </w:rPr>
        <w:t>Recordkeeping Requirements</w:t>
      </w:r>
    </w:p>
    <w:p w:rsidR="000649EC" w:rsidRPr="000649EC" w:rsidRDefault="000649EC" w:rsidP="006A01D3">
      <w:pPr>
        <w:pStyle w:val="BodyText3"/>
        <w:numPr>
          <w:ilvl w:val="0"/>
          <w:numId w:val="43"/>
        </w:numPr>
        <w:spacing w:after="0"/>
        <w:jc w:val="left"/>
      </w:pPr>
      <w:r w:rsidRPr="000649EC">
        <w:rPr>
          <w:color w:val="000000"/>
          <w:u w:val="single"/>
        </w:rPr>
        <w:t>Notification, Performance and Compliance Records</w:t>
      </w:r>
      <w:r w:rsidR="00510BA8">
        <w:t>:</w:t>
      </w:r>
      <w:r w:rsidRPr="000649EC">
        <w:t xml:space="preserve">  </w:t>
      </w:r>
      <w:r w:rsidRPr="000649EC">
        <w:rPr>
          <w:color w:val="000000"/>
        </w:rPr>
        <w:t>The owner or operator must keep:</w:t>
      </w:r>
    </w:p>
    <w:p w:rsidR="000649EC" w:rsidRPr="000649EC" w:rsidRDefault="000649EC" w:rsidP="000649EC">
      <w:pPr>
        <w:numPr>
          <w:ilvl w:val="1"/>
          <w:numId w:val="46"/>
        </w:numPr>
        <w:suppressAutoHyphens/>
        <w:ind w:left="720" w:hanging="360"/>
        <w:rPr>
          <w:sz w:val="22"/>
        </w:rPr>
      </w:pPr>
      <w:r w:rsidRPr="000649EC">
        <w:rPr>
          <w:color w:val="000000"/>
          <w:sz w:val="22"/>
        </w:rPr>
        <w:t>A copy of each notification and report that the owner or operator submitted to comply with this section, including all documentation supporting any Initial Notification or Notification of Compliance Status that the owner or operator submitted.</w:t>
      </w:r>
    </w:p>
    <w:p w:rsidR="000649EC" w:rsidRPr="000649EC" w:rsidRDefault="000649EC" w:rsidP="000649EC">
      <w:pPr>
        <w:numPr>
          <w:ilvl w:val="1"/>
          <w:numId w:val="46"/>
        </w:numPr>
        <w:suppressAutoHyphens/>
        <w:ind w:left="720" w:hanging="360"/>
        <w:rPr>
          <w:sz w:val="22"/>
        </w:rPr>
      </w:pPr>
      <w:r w:rsidRPr="000649EC">
        <w:rPr>
          <w:color w:val="000000"/>
          <w:sz w:val="22"/>
        </w:rPr>
        <w:t>Records of the occurrence and duration of each malfunction of operation.</w:t>
      </w:r>
    </w:p>
    <w:p w:rsidR="000649EC" w:rsidRPr="000649EC" w:rsidRDefault="000649EC" w:rsidP="000649EC">
      <w:pPr>
        <w:numPr>
          <w:ilvl w:val="1"/>
          <w:numId w:val="46"/>
        </w:numPr>
        <w:suppressAutoHyphens/>
        <w:ind w:left="720" w:hanging="360"/>
        <w:rPr>
          <w:sz w:val="22"/>
        </w:rPr>
      </w:pPr>
      <w:r w:rsidRPr="000649EC">
        <w:rPr>
          <w:color w:val="000000"/>
          <w:sz w:val="22"/>
        </w:rPr>
        <w:t>Records of all required maintenance performed on the hour meter.</w:t>
      </w:r>
    </w:p>
    <w:p w:rsidR="000649EC" w:rsidRPr="000649EC" w:rsidRDefault="000649EC" w:rsidP="000649EC">
      <w:pPr>
        <w:numPr>
          <w:ilvl w:val="1"/>
          <w:numId w:val="46"/>
        </w:numPr>
        <w:suppressAutoHyphens/>
        <w:ind w:left="720" w:hanging="360"/>
        <w:rPr>
          <w:sz w:val="22"/>
        </w:rPr>
      </w:pPr>
      <w:r w:rsidRPr="000649EC">
        <w:rPr>
          <w:color w:val="000000"/>
          <w:sz w:val="22"/>
        </w:rPr>
        <w:t xml:space="preserve">Records of actions taken during periods of malfunction to minimize emissions in accordance with Specific Condition </w:t>
      </w:r>
      <w:r w:rsidR="006A01D3">
        <w:rPr>
          <w:b/>
          <w:color w:val="000000"/>
          <w:sz w:val="22"/>
        </w:rPr>
        <w:t>6</w:t>
      </w:r>
      <w:r w:rsidRPr="000649EC">
        <w:rPr>
          <w:color w:val="000000"/>
          <w:sz w:val="22"/>
        </w:rPr>
        <w:t xml:space="preserve">, including corrective actions to restore malfunctioning process and monitoring equipment to its normal or usual manner of operation. </w:t>
      </w:r>
    </w:p>
    <w:p w:rsidR="000649EC" w:rsidRPr="000649EC" w:rsidRDefault="000649EC" w:rsidP="000649EC">
      <w:pPr>
        <w:numPr>
          <w:ilvl w:val="1"/>
          <w:numId w:val="46"/>
        </w:numPr>
        <w:suppressAutoHyphens/>
        <w:ind w:left="720" w:hanging="360"/>
        <w:rPr>
          <w:color w:val="000000"/>
          <w:sz w:val="22"/>
        </w:rPr>
      </w:pPr>
      <w:r w:rsidRPr="000649EC">
        <w:rPr>
          <w:color w:val="000000"/>
          <w:sz w:val="22"/>
        </w:rPr>
        <w:t xml:space="preserve">Records of the actions required in Specific Condition </w:t>
      </w:r>
      <w:r w:rsidR="006A01D3">
        <w:rPr>
          <w:b/>
          <w:color w:val="000000"/>
          <w:sz w:val="22"/>
        </w:rPr>
        <w:t>3</w:t>
      </w:r>
      <w:r w:rsidRPr="000649EC">
        <w:rPr>
          <w:b/>
          <w:color w:val="000000"/>
          <w:sz w:val="22"/>
        </w:rPr>
        <w:t>.d</w:t>
      </w:r>
      <w:r w:rsidRPr="000649EC">
        <w:rPr>
          <w:color w:val="000000"/>
          <w:sz w:val="22"/>
        </w:rPr>
        <w:t xml:space="preserve"> to show continuous compliance with each emission limitation or operating requirement.  </w:t>
      </w:r>
    </w:p>
    <w:p w:rsidR="000649EC" w:rsidRPr="000649EC" w:rsidRDefault="000649EC" w:rsidP="000649EC">
      <w:pPr>
        <w:numPr>
          <w:ilvl w:val="1"/>
          <w:numId w:val="46"/>
        </w:numPr>
        <w:suppressAutoHyphens/>
        <w:ind w:left="720" w:hanging="360"/>
        <w:rPr>
          <w:color w:val="000000"/>
          <w:sz w:val="22"/>
        </w:rPr>
      </w:pPr>
      <w:r w:rsidRPr="000649EC">
        <w:rPr>
          <w:color w:val="000000"/>
          <w:sz w:val="22"/>
        </w:rPr>
        <w:t xml:space="preserve">Records of the Work or Management Practice Standards specified in Specific Condition </w:t>
      </w:r>
      <w:r w:rsidR="006A01D3">
        <w:rPr>
          <w:b/>
          <w:color w:val="000000"/>
          <w:sz w:val="22"/>
        </w:rPr>
        <w:t>3</w:t>
      </w:r>
      <w:r w:rsidRPr="000649EC">
        <w:rPr>
          <w:b/>
          <w:color w:val="000000"/>
          <w:sz w:val="22"/>
        </w:rPr>
        <w:t>.</w:t>
      </w:r>
    </w:p>
    <w:p w:rsidR="000649EC" w:rsidRPr="000649EC" w:rsidRDefault="000649EC" w:rsidP="000649EC">
      <w:pPr>
        <w:numPr>
          <w:ilvl w:val="1"/>
          <w:numId w:val="46"/>
        </w:numPr>
        <w:suppressAutoHyphens/>
        <w:ind w:left="720" w:hanging="360"/>
        <w:rPr>
          <w:color w:val="000000"/>
          <w:sz w:val="22"/>
        </w:rPr>
      </w:pPr>
      <w:r w:rsidRPr="000649EC">
        <w:rPr>
          <w:color w:val="000000"/>
          <w:sz w:val="22"/>
        </w:rPr>
        <w:t>Records of the maintenance conducted in order to demonstrate that the RICE was operated and maintained according to your own maintenance plan.</w:t>
      </w:r>
    </w:p>
    <w:p w:rsidR="000649EC" w:rsidRPr="000649EC" w:rsidRDefault="000649EC" w:rsidP="000649EC">
      <w:pPr>
        <w:numPr>
          <w:ilvl w:val="1"/>
          <w:numId w:val="46"/>
        </w:numPr>
        <w:ind w:left="720" w:hanging="360"/>
        <w:rPr>
          <w:color w:val="000000"/>
          <w:sz w:val="22"/>
        </w:rPr>
      </w:pPr>
      <w:r w:rsidRPr="000649EC">
        <w:rPr>
          <w:color w:val="000000"/>
          <w:sz w:val="22"/>
        </w:rPr>
        <w:t xml:space="preserve">Records of the hours of operation of the engine that is recorded through the non-resettable hour meter.  The owner or operator must document how many hours are spent for emergency operation including what classified the operation as emergency and how many hours are spent for non-emergency operation.  If the engines are used for emergency demand response operation or for periods of voltage or frequency deviations, the owner or operator must keep records of the notification of the emergency situation, and the time of engine operation for these purposes.  </w:t>
      </w:r>
    </w:p>
    <w:p w:rsidR="000649EC" w:rsidRPr="000649EC" w:rsidRDefault="000649EC" w:rsidP="000649EC">
      <w:pPr>
        <w:spacing w:after="120"/>
        <w:ind w:left="360"/>
        <w:rPr>
          <w:color w:val="000000"/>
          <w:sz w:val="22"/>
        </w:rPr>
      </w:pPr>
      <w:r w:rsidRPr="000649EC">
        <w:rPr>
          <w:color w:val="000000"/>
          <w:sz w:val="22"/>
        </w:rPr>
        <w:t>[</w:t>
      </w:r>
      <w:r w:rsidRPr="000649EC">
        <w:rPr>
          <w:sz w:val="22"/>
          <w:szCs w:val="22"/>
        </w:rPr>
        <w:t xml:space="preserve">Rule </w:t>
      </w:r>
      <w:r w:rsidRPr="000649EC">
        <w:rPr>
          <w:sz w:val="22"/>
        </w:rPr>
        <w:t>62-204.800(11</w:t>
      </w:r>
      <w:proofErr w:type="gramStart"/>
      <w:r w:rsidRPr="000649EC">
        <w:rPr>
          <w:sz w:val="22"/>
        </w:rPr>
        <w:t>)(</w:t>
      </w:r>
      <w:proofErr w:type="gramEnd"/>
      <w:r w:rsidRPr="000649EC">
        <w:rPr>
          <w:sz w:val="22"/>
        </w:rPr>
        <w:t xml:space="preserve">b)82, F.A.C.; and </w:t>
      </w:r>
      <w:r w:rsidRPr="000649EC">
        <w:rPr>
          <w:color w:val="000000"/>
          <w:sz w:val="22"/>
        </w:rPr>
        <w:t>40 CFR 63.6655]</w:t>
      </w:r>
    </w:p>
    <w:p w:rsidR="000649EC" w:rsidRPr="000649EC" w:rsidRDefault="000649EC" w:rsidP="006A01D3">
      <w:pPr>
        <w:pStyle w:val="BodyText3"/>
        <w:numPr>
          <w:ilvl w:val="0"/>
          <w:numId w:val="43"/>
        </w:numPr>
        <w:spacing w:after="0"/>
        <w:jc w:val="left"/>
        <w:rPr>
          <w:i/>
        </w:rPr>
      </w:pPr>
      <w:r w:rsidRPr="000649EC">
        <w:rPr>
          <w:u w:val="single"/>
        </w:rPr>
        <w:t>Record Retention</w:t>
      </w:r>
      <w:r w:rsidR="00510BA8" w:rsidRPr="00510BA8">
        <w:t>:</w:t>
      </w:r>
      <w:r w:rsidRPr="000649EC">
        <w:rPr>
          <w:i/>
        </w:rPr>
        <w:t xml:space="preserve">  </w:t>
      </w:r>
    </w:p>
    <w:p w:rsidR="000649EC" w:rsidRPr="000649EC" w:rsidRDefault="000649EC" w:rsidP="000649EC">
      <w:pPr>
        <w:numPr>
          <w:ilvl w:val="1"/>
          <w:numId w:val="47"/>
        </w:numPr>
        <w:suppressAutoHyphens/>
        <w:ind w:left="720" w:hanging="360"/>
        <w:rPr>
          <w:i/>
          <w:sz w:val="22"/>
        </w:rPr>
      </w:pPr>
      <w:r w:rsidRPr="000649EC">
        <w:rPr>
          <w:sz w:val="22"/>
        </w:rPr>
        <w:t>The owner or operator must keep records in a suitable and readily available form for expeditious reviews.</w:t>
      </w:r>
    </w:p>
    <w:p w:rsidR="000649EC" w:rsidRPr="000649EC" w:rsidRDefault="000649EC" w:rsidP="000649EC">
      <w:pPr>
        <w:numPr>
          <w:ilvl w:val="1"/>
          <w:numId w:val="47"/>
        </w:numPr>
        <w:suppressAutoHyphens/>
        <w:ind w:left="720" w:hanging="360"/>
        <w:rPr>
          <w:sz w:val="22"/>
        </w:rPr>
      </w:pPr>
      <w:r w:rsidRPr="000649EC">
        <w:rPr>
          <w:sz w:val="22"/>
        </w:rPr>
        <w:t>The owner or operator must keep each record readily accessible in hard copy or electronic form for at least 5 years after the date of each occurrence, measurement, maintenance, corrective action, report, or record.</w:t>
      </w:r>
    </w:p>
    <w:p w:rsidR="000649EC" w:rsidRPr="000649EC" w:rsidRDefault="000649EC" w:rsidP="000649EC">
      <w:pPr>
        <w:tabs>
          <w:tab w:val="left" w:pos="0"/>
        </w:tabs>
        <w:suppressAutoHyphens/>
        <w:ind w:left="360"/>
        <w:rPr>
          <w:sz w:val="22"/>
        </w:rPr>
      </w:pPr>
      <w:r w:rsidRPr="000649EC">
        <w:rPr>
          <w:sz w:val="22"/>
        </w:rPr>
        <w:t>[</w:t>
      </w:r>
      <w:r w:rsidRPr="000649EC">
        <w:rPr>
          <w:sz w:val="22"/>
          <w:szCs w:val="22"/>
        </w:rPr>
        <w:t xml:space="preserve">Rule </w:t>
      </w:r>
      <w:r w:rsidRPr="000649EC">
        <w:rPr>
          <w:sz w:val="22"/>
        </w:rPr>
        <w:t>62-204.800(11), F.A.C.; and 40 CFR 63.6660 and 40 CFR 63.10(b</w:t>
      </w:r>
      <w:proofErr w:type="gramStart"/>
      <w:r w:rsidRPr="000649EC">
        <w:rPr>
          <w:sz w:val="22"/>
        </w:rPr>
        <w:t>)(</w:t>
      </w:r>
      <w:proofErr w:type="gramEnd"/>
      <w:r w:rsidRPr="000649EC">
        <w:rPr>
          <w:sz w:val="22"/>
        </w:rPr>
        <w:t>1)]</w:t>
      </w:r>
    </w:p>
    <w:p w:rsidR="000649EC" w:rsidRPr="000649EC" w:rsidRDefault="000649EC" w:rsidP="000649EC">
      <w:pPr>
        <w:tabs>
          <w:tab w:val="left" w:pos="0"/>
        </w:tabs>
        <w:suppressAutoHyphens/>
        <w:spacing w:before="120" w:after="120"/>
        <w:rPr>
          <w:b/>
          <w:sz w:val="22"/>
          <w:u w:val="single"/>
        </w:rPr>
      </w:pPr>
      <w:r w:rsidRPr="000649EC">
        <w:rPr>
          <w:b/>
          <w:sz w:val="22"/>
          <w:u w:val="single"/>
        </w:rPr>
        <w:t>Reporting Requirements</w:t>
      </w:r>
    </w:p>
    <w:p w:rsidR="001D57D1" w:rsidRPr="000649EC" w:rsidRDefault="000649EC" w:rsidP="006A01D3">
      <w:pPr>
        <w:pStyle w:val="BodyText3"/>
        <w:numPr>
          <w:ilvl w:val="0"/>
          <w:numId w:val="43"/>
        </w:numPr>
        <w:spacing w:after="60"/>
        <w:jc w:val="left"/>
        <w:rPr>
          <w:szCs w:val="22"/>
        </w:rPr>
      </w:pPr>
      <w:r w:rsidRPr="000649EC">
        <w:rPr>
          <w:color w:val="000000"/>
          <w:u w:val="single"/>
        </w:rPr>
        <w:t>Delay of Performing Work Practice Requirements</w:t>
      </w:r>
      <w:r w:rsidR="00510BA8">
        <w:rPr>
          <w:color w:val="000000"/>
        </w:rPr>
        <w:t>:</w:t>
      </w:r>
      <w:r w:rsidRPr="000649EC">
        <w:rPr>
          <w:color w:val="000000"/>
        </w:rPr>
        <w:t xml:space="preserve">  If an emergency engine is operating during an emergency and it is not possible to shut down the engine in order to perform the work practice requirements on the schedule required in Specific Condition </w:t>
      </w:r>
      <w:r w:rsidRPr="000649EC">
        <w:rPr>
          <w:b/>
          <w:color w:val="000000"/>
        </w:rPr>
        <w:t>2</w:t>
      </w:r>
      <w:r w:rsidRPr="000649EC">
        <w:rPr>
          <w:color w:val="000000"/>
        </w:rPr>
        <w:t xml:space="preserve">,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  </w:t>
      </w:r>
      <w:r w:rsidRPr="000649EC">
        <w:rPr>
          <w:color w:val="000000"/>
        </w:rPr>
        <w:br/>
        <w:t>[</w:t>
      </w:r>
      <w:r w:rsidRPr="000649EC">
        <w:rPr>
          <w:szCs w:val="22"/>
        </w:rPr>
        <w:t xml:space="preserve">Rule </w:t>
      </w:r>
      <w:r w:rsidRPr="000649EC">
        <w:t xml:space="preserve">62-204.800(11)(b)82, F.A.C.; and </w:t>
      </w:r>
      <w:r w:rsidRPr="000649EC">
        <w:rPr>
          <w:color w:val="000000"/>
        </w:rPr>
        <w:t>40 CFR 63, Subpart ZZZZ, Table 2d, footnote 2]</w:t>
      </w:r>
    </w:p>
    <w:sectPr w:rsidR="001D57D1" w:rsidRPr="000649EC" w:rsidSect="00193EC2">
      <w:headerReference w:type="default" r:id="rId39"/>
      <w:pgSz w:w="12240" w:h="15840" w:code="1"/>
      <w:pgMar w:top="720" w:right="1080" w:bottom="72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5FC4" w:rsidRDefault="00295FC4">
      <w:r>
        <w:separator/>
      </w:r>
    </w:p>
  </w:endnote>
  <w:endnote w:type="continuationSeparator" w:id="0">
    <w:p w:rsidR="00295FC4" w:rsidRDefault="00295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kerSignet">
    <w:altName w:val="ESRI NIMA VMAP1&amp;2 PT"/>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69B" w:rsidRDefault="00A1669B" w:rsidP="005E5215">
    <w:pPr>
      <w:pStyle w:val="Footer"/>
      <w:numPr>
        <w:ilvl w:val="0"/>
        <w:numId w:val="4"/>
      </w:numPr>
      <w:ind w:left="0" w:firstLin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69B" w:rsidRPr="00097A5C" w:rsidRDefault="00A1669B">
    <w:pPr>
      <w:pStyle w:val="Footer"/>
      <w:jc w:val="center"/>
      <w:rPr>
        <w:rStyle w:val="PageNumber"/>
      </w:rPr>
    </w:pPr>
    <w:r w:rsidRPr="00097A5C">
      <w:rPr>
        <w:i/>
        <w:color w:val="00A88E"/>
      </w:rPr>
      <w:t>www.dep.state.fl.us</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69B" w:rsidRPr="00E46EB8" w:rsidRDefault="00A1669B" w:rsidP="00AC15B4">
    <w:pPr>
      <w:pBdr>
        <w:top w:val="single" w:sz="4" w:space="1" w:color="auto"/>
      </w:pBdr>
      <w:tabs>
        <w:tab w:val="right" w:pos="10080"/>
      </w:tabs>
      <w:spacing w:before="240"/>
    </w:pPr>
    <w:r w:rsidRPr="00E46EB8">
      <w:t>City of St. Petersburg</w:t>
    </w:r>
    <w:r w:rsidRPr="00E46EB8">
      <w:tab/>
      <w:t>Project No. 1030558-001-AC</w:t>
    </w:r>
  </w:p>
  <w:p w:rsidR="00A1669B" w:rsidRPr="00E46EB8" w:rsidRDefault="00A1669B" w:rsidP="00AC15B4">
    <w:pPr>
      <w:tabs>
        <w:tab w:val="right" w:pos="10080"/>
      </w:tabs>
    </w:pPr>
    <w:r w:rsidRPr="00E46EB8">
      <w:t>Southwest Water Resource Facility</w:t>
    </w:r>
    <w:r w:rsidRPr="00E46EB8">
      <w:tab/>
    </w:r>
    <w:r>
      <w:t>Biosolids Improvement Project</w:t>
    </w:r>
  </w:p>
  <w:p w:rsidR="00A1669B" w:rsidRPr="00077826" w:rsidRDefault="00A1669B" w:rsidP="00077826">
    <w:pPr>
      <w:jc w:val="center"/>
      <w:rPr>
        <w:rStyle w:val="PageNumber"/>
      </w:rPr>
    </w:pPr>
    <w:r w:rsidRPr="00077826">
      <w:t xml:space="preserve">Page </w:t>
    </w:r>
    <w:r>
      <w:rPr>
        <w:rStyle w:val="PageNumber"/>
      </w:rPr>
      <w:fldChar w:fldCharType="begin"/>
    </w:r>
    <w:r>
      <w:rPr>
        <w:rStyle w:val="PageNumber"/>
      </w:rPr>
      <w:instrText xml:space="preserve"> PAGE </w:instrText>
    </w:r>
    <w:r>
      <w:rPr>
        <w:rStyle w:val="PageNumber"/>
      </w:rPr>
      <w:fldChar w:fldCharType="separate"/>
    </w:r>
    <w:r w:rsidR="00CC218B">
      <w:rPr>
        <w:rStyle w:val="PageNumber"/>
        <w:noProof/>
      </w:rPr>
      <w:t>19</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CC218B">
      <w:rPr>
        <w:rStyle w:val="PageNumber"/>
        <w:noProof/>
      </w:rPr>
      <w:t>19</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5FC4" w:rsidRDefault="00295FC4">
      <w:r>
        <w:separator/>
      </w:r>
    </w:p>
  </w:footnote>
  <w:footnote w:type="continuationSeparator" w:id="0">
    <w:p w:rsidR="00295FC4" w:rsidRDefault="00295F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69B" w:rsidRDefault="00295FC4" w:rsidP="005E5215">
    <w:pPr>
      <w:pStyle w:val="Header"/>
      <w:numPr>
        <w:ilvl w:val="0"/>
        <w:numId w:val="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1" o:spid="_x0000_s2068" type="#_x0000_t136" style="position:absolute;left:0;text-align:left;margin-left:0;margin-top:0;width:509.4pt;height:191pt;rotation:315;z-index:-25166643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69B" w:rsidRDefault="00295FC4" w:rsidP="00522DB7">
    <w:pPr>
      <w:pStyle w:val="Header"/>
      <w:numPr>
        <w:ilvl w:val="0"/>
        <w:numId w:val="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60" o:spid="_x0000_s2077" type="#_x0000_t136" style="position:absolute;left:0;text-align:left;margin-left:0;margin-top:0;width:509.4pt;height:191pt;rotation:315;z-index:-25165721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69B" w:rsidRDefault="00295FC4" w:rsidP="00FD2F3D">
    <w:pPr>
      <w:pStyle w:val="BodyText"/>
      <w:pBdr>
        <w:bottom w:val="single" w:sz="8" w:space="1" w:color="auto"/>
      </w:pBdr>
      <w:spacing w:after="240"/>
      <w:jc w:val="center"/>
      <w:rPr>
        <w:b/>
        <w:bCs/>
        <w:caps/>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61" o:spid="_x0000_s2078" type="#_x0000_t136" style="position:absolute;left:0;text-align:left;margin-left:0;margin-top:0;width:509.4pt;height:191pt;rotation:315;z-index:-25165619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A1669B">
      <w:rPr>
        <w:b/>
        <w:bCs/>
        <w:sz w:val="22"/>
      </w:rPr>
      <w:t>SECTION 2.  ADMINISTRATIVE REQUIREMENTS</w:t>
    </w:r>
    <w:r w:rsidR="00A1669B">
      <w:rPr>
        <w:b/>
        <w:sz w:val="22"/>
      </w:rPr>
      <w:t xml:space="preserve"> </w:t>
    </w:r>
    <w:r w:rsidR="00A1669B" w:rsidRPr="008470DF">
      <w:rPr>
        <w:b/>
        <w:sz w:val="22"/>
        <w:highlight w:val="yellow"/>
      </w:rPr>
      <w:t>(DRAFT)</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69B" w:rsidRDefault="00295FC4" w:rsidP="00522DB7">
    <w:pPr>
      <w:pStyle w:val="Header"/>
      <w:numPr>
        <w:ilvl w:val="0"/>
        <w:numId w:val="9"/>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9" o:spid="_x0000_s2076" type="#_x0000_t136" style="position:absolute;left:0;text-align:left;margin-left:0;margin-top:0;width:509.4pt;height:191pt;rotation:315;z-index:-25165824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69B" w:rsidRDefault="00295FC4" w:rsidP="00522DB7">
    <w:pPr>
      <w:pStyle w:val="Header"/>
      <w:numPr>
        <w:ilvl w:val="0"/>
        <w:numId w:val="10"/>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63" o:spid="_x0000_s2080" type="#_x0000_t136" style="position:absolute;left:0;text-align:left;margin-left:0;margin-top:0;width:509.4pt;height:191pt;rotation:315;z-index:-25165414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69B" w:rsidRDefault="00295FC4" w:rsidP="00FD2F3D">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64" o:spid="_x0000_s2081" type="#_x0000_t136" style="position:absolute;left:0;text-align:left;margin-left:0;margin-top:0;width:509.4pt;height:191pt;rotation:315;z-index:-25165312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A1669B">
      <w:rPr>
        <w:b/>
        <w:sz w:val="22"/>
      </w:rPr>
      <w:t xml:space="preserve">SECTION 3.  EMISSIONS UNIT SPECIFIC CONDITIONS </w:t>
    </w:r>
    <w:r w:rsidR="00A1669B" w:rsidRPr="008470DF">
      <w:rPr>
        <w:b/>
        <w:sz w:val="22"/>
        <w:highlight w:val="yellow"/>
      </w:rPr>
      <w:t>(DRAFT)</w:t>
    </w:r>
  </w:p>
  <w:p w:rsidR="00A1669B" w:rsidRDefault="00A1669B" w:rsidP="00FD2F3D">
    <w:pPr>
      <w:pStyle w:val="Header"/>
      <w:pBdr>
        <w:between w:val="single" w:sz="8" w:space="1" w:color="auto"/>
      </w:pBdr>
      <w:tabs>
        <w:tab w:val="clear" w:pos="4320"/>
        <w:tab w:val="clear" w:pos="8640"/>
      </w:tabs>
      <w:spacing w:after="240"/>
      <w:jc w:val="center"/>
      <w:rPr>
        <w:b/>
        <w:sz w:val="22"/>
      </w:rPr>
    </w:pPr>
    <w:r>
      <w:rPr>
        <w:rStyle w:val="PageNumber"/>
        <w:b/>
        <w:sz w:val="22"/>
      </w:rPr>
      <w:t>A.  Two Spark Ignition RICE/Generator Sets and Two Boilers (EU 001 – EU 004)</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69B" w:rsidRDefault="00295FC4" w:rsidP="00522DB7">
    <w:pPr>
      <w:pStyle w:val="Header"/>
      <w:numPr>
        <w:ilvl w:val="0"/>
        <w:numId w:val="11"/>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62" o:spid="_x0000_s2079" type="#_x0000_t136" style="position:absolute;left:0;text-align:left;margin-left:0;margin-top:0;width:509.4pt;height:191pt;rotation:315;z-index:-25165516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69B" w:rsidRDefault="00295FC4" w:rsidP="00522DB7">
    <w:pPr>
      <w:pStyle w:val="Header"/>
      <w:numPr>
        <w:ilvl w:val="0"/>
        <w:numId w:val="12"/>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66" o:spid="_x0000_s2083" type="#_x0000_t136" style="position:absolute;left:0;text-align:left;margin-left:0;margin-top:0;width:509.4pt;height:191pt;rotation:315;z-index:-25165107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69B" w:rsidRDefault="00295FC4" w:rsidP="00FD2F3D">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67" o:spid="_x0000_s2084" type="#_x0000_t136" style="position:absolute;left:0;text-align:left;margin-left:0;margin-top:0;width:509.4pt;height:191pt;rotation:315;z-index:-25165004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A1669B">
      <w:rPr>
        <w:b/>
        <w:sz w:val="22"/>
      </w:rPr>
      <w:t xml:space="preserve">SECTION 3.  EMISSIONS UNIT SPECIFIC CONDITIONS </w:t>
    </w:r>
    <w:r w:rsidR="00A1669B" w:rsidRPr="008470DF">
      <w:rPr>
        <w:b/>
        <w:sz w:val="22"/>
        <w:highlight w:val="yellow"/>
      </w:rPr>
      <w:t>(DRAFT)</w:t>
    </w:r>
  </w:p>
  <w:p w:rsidR="00A1669B" w:rsidRDefault="00A1669B" w:rsidP="00FD2F3D">
    <w:pPr>
      <w:pStyle w:val="Header"/>
      <w:pBdr>
        <w:between w:val="single" w:sz="8" w:space="1" w:color="auto"/>
      </w:pBdr>
      <w:tabs>
        <w:tab w:val="clear" w:pos="4320"/>
        <w:tab w:val="clear" w:pos="8640"/>
      </w:tabs>
      <w:spacing w:after="240"/>
      <w:jc w:val="center"/>
      <w:rPr>
        <w:b/>
        <w:sz w:val="22"/>
      </w:rPr>
    </w:pPr>
    <w:r>
      <w:rPr>
        <w:rStyle w:val="PageNumber"/>
        <w:b/>
        <w:sz w:val="22"/>
      </w:rPr>
      <w:t>B.  Flare No. 3, Odor Control Systems and Cooling Tower (EU 005 – EU 007)</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69B" w:rsidRDefault="00295FC4" w:rsidP="00522DB7">
    <w:pPr>
      <w:pStyle w:val="Header"/>
      <w:numPr>
        <w:ilvl w:val="0"/>
        <w:numId w:val="13"/>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65" o:spid="_x0000_s2082" type="#_x0000_t136" style="position:absolute;left:0;text-align:left;margin-left:0;margin-top:0;width:509.4pt;height:191pt;rotation:315;z-index:-25165209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69B" w:rsidRDefault="00295FC4" w:rsidP="00FD2F3D">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6" type="#_x0000_t136" style="position:absolute;left:0;text-align:left;margin-left:0;margin-top:0;width:509.4pt;height:191pt;rotation:315;z-index:-25164595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A1669B">
      <w:rPr>
        <w:b/>
        <w:sz w:val="22"/>
      </w:rPr>
      <w:t xml:space="preserve">SECTION 3.  EMISSIONS UNIT SPECIFIC CONDITIONS </w:t>
    </w:r>
    <w:r w:rsidR="00A1669B" w:rsidRPr="008470DF">
      <w:rPr>
        <w:b/>
        <w:sz w:val="22"/>
        <w:highlight w:val="yellow"/>
      </w:rPr>
      <w:t>(DRAFT)</w:t>
    </w:r>
  </w:p>
  <w:p w:rsidR="00A1669B" w:rsidRDefault="00A1669B" w:rsidP="00FD2F3D">
    <w:pPr>
      <w:pStyle w:val="Header"/>
      <w:pBdr>
        <w:between w:val="single" w:sz="8" w:space="1" w:color="auto"/>
      </w:pBdr>
      <w:tabs>
        <w:tab w:val="clear" w:pos="4320"/>
        <w:tab w:val="clear" w:pos="8640"/>
      </w:tabs>
      <w:spacing w:after="240"/>
      <w:jc w:val="center"/>
      <w:rPr>
        <w:b/>
        <w:sz w:val="22"/>
      </w:rPr>
    </w:pPr>
    <w:r>
      <w:rPr>
        <w:rStyle w:val="PageNumber"/>
        <w:b/>
        <w:sz w:val="22"/>
      </w:rPr>
      <w:t>C.  Emergency Diesel Generator (EU 008)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381CE5" w:rsidRPr="00381CE5" w:rsidTr="00BC69FF">
      <w:tc>
        <w:tcPr>
          <w:tcW w:w="2448" w:type="dxa"/>
        </w:tcPr>
        <w:p w:rsidR="00381CE5" w:rsidRPr="00381CE5" w:rsidRDefault="00381CE5" w:rsidP="00381CE5">
          <w:pPr>
            <w:rPr>
              <w:sz w:val="24"/>
              <w:szCs w:val="24"/>
            </w:rPr>
          </w:pPr>
          <w:r w:rsidRPr="00381CE5">
            <w:rPr>
              <w:noProof/>
              <w:sz w:val="24"/>
              <w:szCs w:val="24"/>
            </w:rPr>
            <w:drawing>
              <wp:inline distT="0" distB="0" distL="0" distR="0" wp14:anchorId="3402E6A7" wp14:editId="6E576118">
                <wp:extent cx="1504950" cy="981075"/>
                <wp:effectExtent l="0" t="0" r="0" b="9525"/>
                <wp:docPr id="1"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950" cy="981075"/>
                        </a:xfrm>
                        <a:prstGeom prst="rect">
                          <a:avLst/>
                        </a:prstGeom>
                        <a:noFill/>
                        <a:ln>
                          <a:noFill/>
                        </a:ln>
                      </pic:spPr>
                    </pic:pic>
                  </a:graphicData>
                </a:graphic>
              </wp:inline>
            </w:drawing>
          </w:r>
        </w:p>
      </w:tc>
      <w:tc>
        <w:tcPr>
          <w:tcW w:w="5400" w:type="dxa"/>
        </w:tcPr>
        <w:p w:rsidR="00381CE5" w:rsidRPr="00381CE5" w:rsidRDefault="00381CE5" w:rsidP="00381CE5">
          <w:pPr>
            <w:jc w:val="center"/>
            <w:rPr>
              <w:b/>
              <w:sz w:val="32"/>
              <w:szCs w:val="32"/>
            </w:rPr>
          </w:pPr>
          <w:r w:rsidRPr="00381CE5">
            <w:rPr>
              <w:b/>
              <w:sz w:val="36"/>
              <w:szCs w:val="36"/>
            </w:rPr>
            <w:t>F</w:t>
          </w:r>
          <w:r w:rsidRPr="00381CE5">
            <w:rPr>
              <w:b/>
              <w:sz w:val="24"/>
              <w:szCs w:val="24"/>
            </w:rPr>
            <w:t>LORIDA</w:t>
          </w:r>
          <w:r w:rsidRPr="00381CE5">
            <w:rPr>
              <w:b/>
              <w:sz w:val="32"/>
              <w:szCs w:val="32"/>
            </w:rPr>
            <w:t xml:space="preserve"> </w:t>
          </w:r>
          <w:r w:rsidRPr="00381CE5">
            <w:rPr>
              <w:b/>
              <w:sz w:val="36"/>
              <w:szCs w:val="36"/>
            </w:rPr>
            <w:t>D</w:t>
          </w:r>
          <w:r w:rsidRPr="00381CE5">
            <w:rPr>
              <w:b/>
              <w:sz w:val="24"/>
              <w:szCs w:val="24"/>
            </w:rPr>
            <w:t>EPARTMENT</w:t>
          </w:r>
          <w:r w:rsidRPr="00381CE5">
            <w:rPr>
              <w:b/>
              <w:sz w:val="32"/>
              <w:szCs w:val="32"/>
            </w:rPr>
            <w:t xml:space="preserve"> </w:t>
          </w:r>
          <w:r w:rsidRPr="00381CE5">
            <w:rPr>
              <w:b/>
              <w:sz w:val="24"/>
              <w:szCs w:val="24"/>
            </w:rPr>
            <w:t>OF</w:t>
          </w:r>
        </w:p>
        <w:p w:rsidR="00381CE5" w:rsidRPr="00381CE5" w:rsidRDefault="00381CE5" w:rsidP="00381CE5">
          <w:pPr>
            <w:jc w:val="center"/>
            <w:rPr>
              <w:sz w:val="32"/>
              <w:szCs w:val="32"/>
            </w:rPr>
          </w:pPr>
          <w:r w:rsidRPr="00381CE5">
            <w:rPr>
              <w:b/>
              <w:sz w:val="36"/>
              <w:szCs w:val="36"/>
            </w:rPr>
            <w:t>E</w:t>
          </w:r>
          <w:r w:rsidRPr="00381CE5">
            <w:rPr>
              <w:b/>
              <w:sz w:val="24"/>
              <w:szCs w:val="24"/>
            </w:rPr>
            <w:t>NVIRONMENTAL</w:t>
          </w:r>
          <w:r w:rsidRPr="00381CE5">
            <w:rPr>
              <w:b/>
              <w:sz w:val="32"/>
              <w:szCs w:val="32"/>
            </w:rPr>
            <w:t xml:space="preserve"> </w:t>
          </w:r>
          <w:r w:rsidRPr="00381CE5">
            <w:rPr>
              <w:b/>
              <w:sz w:val="36"/>
              <w:szCs w:val="36"/>
            </w:rPr>
            <w:t>P</w:t>
          </w:r>
          <w:r w:rsidRPr="00381CE5">
            <w:rPr>
              <w:b/>
              <w:sz w:val="24"/>
              <w:szCs w:val="24"/>
            </w:rPr>
            <w:t>ROTECTION</w:t>
          </w:r>
        </w:p>
        <w:p w:rsidR="00381CE5" w:rsidRPr="00381CE5" w:rsidRDefault="00381CE5" w:rsidP="00381CE5">
          <w:pPr>
            <w:jc w:val="center"/>
            <w:rPr>
              <w:sz w:val="18"/>
              <w:szCs w:val="18"/>
            </w:rPr>
          </w:pPr>
          <w:r w:rsidRPr="00381CE5">
            <w:rPr>
              <w:rFonts w:ascii="Arial" w:hAnsi="Arial" w:cs="Arial"/>
              <w:sz w:val="18"/>
              <w:szCs w:val="18"/>
            </w:rPr>
            <w:fldChar w:fldCharType="begin"/>
          </w:r>
          <w:r w:rsidRPr="00381CE5">
            <w:rPr>
              <w:rFonts w:ascii="Arial" w:hAnsi="Arial" w:cs="Arial"/>
              <w:sz w:val="18"/>
              <w:szCs w:val="18"/>
            </w:rPr>
            <w:instrText xml:space="preserve"> FILLIN  "Enter Address"  \* MERGEFORMAT </w:instrText>
          </w:r>
          <w:r w:rsidRPr="00381CE5">
            <w:rPr>
              <w:rFonts w:ascii="Arial" w:hAnsi="Arial" w:cs="Arial"/>
              <w:sz w:val="18"/>
              <w:szCs w:val="18"/>
            </w:rPr>
            <w:fldChar w:fldCharType="separate"/>
          </w:r>
          <w:r w:rsidRPr="00381CE5">
            <w:rPr>
              <w:sz w:val="18"/>
              <w:szCs w:val="18"/>
            </w:rPr>
            <w:t>BOB MARTINEZ CENTER</w:t>
          </w:r>
        </w:p>
        <w:p w:rsidR="00381CE5" w:rsidRPr="00381CE5" w:rsidRDefault="00381CE5" w:rsidP="00381CE5">
          <w:pPr>
            <w:jc w:val="center"/>
            <w:rPr>
              <w:rFonts w:ascii="Arial" w:hAnsi="Arial" w:cs="Arial"/>
            </w:rPr>
          </w:pPr>
          <w:r w:rsidRPr="00381CE5">
            <w:rPr>
              <w:sz w:val="18"/>
              <w:szCs w:val="18"/>
            </w:rPr>
            <w:t>2600 BLAIR STONE ROAD</w:t>
          </w:r>
          <w:r w:rsidRPr="00381CE5">
            <w:rPr>
              <w:sz w:val="18"/>
              <w:szCs w:val="18"/>
            </w:rPr>
            <w:br/>
            <w:t>TALLAHASSEE, FLORIDA 32399-2400</w:t>
          </w:r>
          <w:r w:rsidRPr="00381CE5">
            <w:rPr>
              <w:rFonts w:ascii="Arial" w:hAnsi="Arial" w:cs="Arial"/>
              <w:sz w:val="18"/>
              <w:szCs w:val="18"/>
            </w:rPr>
            <w:fldChar w:fldCharType="end"/>
          </w:r>
        </w:p>
      </w:tc>
      <w:tc>
        <w:tcPr>
          <w:tcW w:w="2520" w:type="dxa"/>
        </w:tcPr>
        <w:p w:rsidR="00381CE5" w:rsidRPr="00381CE5" w:rsidRDefault="00381CE5" w:rsidP="00381CE5">
          <w:pPr>
            <w:jc w:val="right"/>
            <w:rPr>
              <w:color w:val="31849B"/>
              <w:sz w:val="18"/>
              <w:szCs w:val="18"/>
            </w:rPr>
          </w:pPr>
          <w:r w:rsidRPr="00381CE5">
            <w:rPr>
              <w:color w:val="31849B"/>
              <w:sz w:val="18"/>
              <w:szCs w:val="18"/>
            </w:rPr>
            <w:t>RICK SCOTT</w:t>
          </w:r>
        </w:p>
        <w:p w:rsidR="00381CE5" w:rsidRPr="00381CE5" w:rsidRDefault="00381CE5" w:rsidP="00381CE5">
          <w:pPr>
            <w:jc w:val="right"/>
            <w:rPr>
              <w:color w:val="31849B"/>
              <w:sz w:val="18"/>
              <w:szCs w:val="18"/>
            </w:rPr>
          </w:pPr>
          <w:r w:rsidRPr="00381CE5">
            <w:rPr>
              <w:color w:val="31849B"/>
              <w:sz w:val="18"/>
              <w:szCs w:val="18"/>
            </w:rPr>
            <w:t>GOVERNOR</w:t>
          </w:r>
        </w:p>
        <w:p w:rsidR="00381CE5" w:rsidRPr="00381CE5" w:rsidRDefault="00381CE5" w:rsidP="00381CE5">
          <w:pPr>
            <w:jc w:val="right"/>
            <w:rPr>
              <w:color w:val="31849B"/>
              <w:sz w:val="18"/>
              <w:szCs w:val="18"/>
            </w:rPr>
          </w:pPr>
        </w:p>
        <w:p w:rsidR="00381CE5" w:rsidRPr="00381CE5" w:rsidRDefault="00381CE5" w:rsidP="00381CE5">
          <w:pPr>
            <w:jc w:val="right"/>
            <w:rPr>
              <w:color w:val="31849B"/>
              <w:sz w:val="18"/>
              <w:szCs w:val="18"/>
            </w:rPr>
          </w:pPr>
          <w:r w:rsidRPr="00381CE5">
            <w:rPr>
              <w:color w:val="31849B"/>
              <w:sz w:val="18"/>
              <w:szCs w:val="18"/>
            </w:rPr>
            <w:t>CARLOS LOPEZ-CANTERA</w:t>
          </w:r>
          <w:r w:rsidRPr="00381CE5">
            <w:rPr>
              <w:color w:val="31849B"/>
              <w:sz w:val="18"/>
              <w:szCs w:val="18"/>
            </w:rPr>
            <w:br/>
            <w:t>LT. GOVERNOR</w:t>
          </w:r>
        </w:p>
        <w:p w:rsidR="00381CE5" w:rsidRPr="00381CE5" w:rsidRDefault="00381CE5" w:rsidP="00381CE5">
          <w:pPr>
            <w:jc w:val="right"/>
            <w:rPr>
              <w:color w:val="31849B"/>
              <w:sz w:val="18"/>
              <w:szCs w:val="18"/>
            </w:rPr>
          </w:pPr>
        </w:p>
        <w:p w:rsidR="00381CE5" w:rsidRPr="00381CE5" w:rsidRDefault="00381CE5" w:rsidP="00381CE5">
          <w:pPr>
            <w:jc w:val="right"/>
            <w:rPr>
              <w:color w:val="31849B"/>
              <w:sz w:val="18"/>
              <w:szCs w:val="18"/>
            </w:rPr>
          </w:pPr>
          <w:r w:rsidRPr="00381CE5">
            <w:rPr>
              <w:color w:val="31849B"/>
              <w:sz w:val="18"/>
              <w:szCs w:val="18"/>
            </w:rPr>
            <w:t>JONATHAN P. STEVERSON</w:t>
          </w:r>
        </w:p>
        <w:p w:rsidR="00381CE5" w:rsidRPr="00381CE5" w:rsidRDefault="00381CE5" w:rsidP="00381CE5">
          <w:pPr>
            <w:jc w:val="right"/>
            <w:rPr>
              <w:rFonts w:ascii="BakerSignet" w:hAnsi="BakerSignet"/>
              <w:color w:val="006666"/>
            </w:rPr>
          </w:pPr>
          <w:r w:rsidRPr="00381CE5">
            <w:rPr>
              <w:color w:val="31849B"/>
              <w:sz w:val="18"/>
              <w:szCs w:val="18"/>
            </w:rPr>
            <w:t xml:space="preserve"> SECRETARY</w:t>
          </w:r>
        </w:p>
      </w:tc>
    </w:tr>
  </w:tbl>
  <w:p w:rsidR="00A1669B" w:rsidRPr="00097A5C" w:rsidRDefault="00CC218B" w:rsidP="00097A5C">
    <w:pPr>
      <w:pStyle w:val="Header"/>
      <w:rPr>
        <w:szCs w:val="32"/>
      </w:rPr>
    </w:pPr>
    <w:r>
      <w:rPr>
        <w:noProof/>
        <w:szCs w:val="3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7" type="#_x0000_t136" style="position:absolute;margin-left:5.7pt;margin-top:214pt;width:509.4pt;height:191pt;rotation:315;z-index:-251644928;mso-position-horizontal-relative:margin;mso-position-vertical-relative:margin" o:allowincell="f" fillcolor="silver" stroked="f">
          <v:textpath style="font-family:&quot;Arial Black&quot;;font-size:1pt" string="DRAFT"/>
          <w10:wrap anchorx="margin" anchory="margin"/>
        </v:shape>
      </w:pic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69B" w:rsidRDefault="00295FC4" w:rsidP="00FD2F3D">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85" type="#_x0000_t136" style="position:absolute;left:0;text-align:left;margin-left:0;margin-top:0;width:509.4pt;height:191pt;rotation:315;z-index:-25164800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A1669B">
      <w:rPr>
        <w:b/>
        <w:sz w:val="22"/>
      </w:rPr>
      <w:t xml:space="preserve">SECTION 3.  EMISSIONS UNIT SPECIFIC CONDITIONS </w:t>
    </w:r>
    <w:r w:rsidR="00A1669B" w:rsidRPr="008470DF">
      <w:rPr>
        <w:b/>
        <w:sz w:val="22"/>
        <w:highlight w:val="yellow"/>
      </w:rPr>
      <w:t>(DRAFT)</w:t>
    </w:r>
  </w:p>
  <w:p w:rsidR="00A1669B" w:rsidRDefault="00A1669B" w:rsidP="00FD2F3D">
    <w:pPr>
      <w:pStyle w:val="Header"/>
      <w:pBdr>
        <w:between w:val="single" w:sz="8" w:space="1" w:color="auto"/>
      </w:pBdr>
      <w:tabs>
        <w:tab w:val="clear" w:pos="4320"/>
        <w:tab w:val="clear" w:pos="8640"/>
      </w:tabs>
      <w:spacing w:after="240"/>
      <w:jc w:val="center"/>
      <w:rPr>
        <w:b/>
        <w:sz w:val="22"/>
      </w:rPr>
    </w:pPr>
    <w:r>
      <w:rPr>
        <w:rStyle w:val="PageNumber"/>
        <w:b/>
        <w:sz w:val="22"/>
      </w:rPr>
      <w:t>D.  Emergency Diesel Generator (EU 009)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69B" w:rsidRDefault="00295FC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0" o:spid="_x0000_s2067" type="#_x0000_t136" style="position:absolute;margin-left:0;margin-top:0;width:509.4pt;height:191pt;rotation:315;z-index:-25166745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69B" w:rsidRDefault="00295FC4" w:rsidP="00522DB7">
    <w:pPr>
      <w:pStyle w:val="Header"/>
      <w:numPr>
        <w:ilvl w:val="0"/>
        <w:numId w:val="6"/>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4" o:spid="_x0000_s2071" type="#_x0000_t136" style="position:absolute;left:0;text-align:left;margin-left:0;margin-top:0;width:509.4pt;height:191pt;rotation:315;z-index:-25166336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69B" w:rsidRPr="001023C1" w:rsidRDefault="00295FC4" w:rsidP="001023C1">
    <w:pPr>
      <w:pStyle w:val="Header"/>
      <w:pBdr>
        <w:bottom w:val="single" w:sz="8" w:space="1" w:color="auto"/>
      </w:pBdr>
      <w:spacing w:after="240"/>
      <w:jc w:val="center"/>
      <w:rPr>
        <w:b/>
        <w:sz w:val="22"/>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5" o:spid="_x0000_s2072" type="#_x0000_t136" style="position:absolute;left:0;text-align:left;margin-left:0;margin-top:0;width:509.4pt;height:191pt;rotation:315;z-index:-25166233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A1669B" w:rsidRPr="001023C1">
      <w:rPr>
        <w:b/>
        <w:sz w:val="22"/>
        <w:szCs w:val="22"/>
        <w:highlight w:val="yellow"/>
      </w:rPr>
      <w:t>DRAFT</w:t>
    </w:r>
    <w:r w:rsidR="00A1669B" w:rsidRPr="001023C1">
      <w:rPr>
        <w:b/>
        <w:sz w:val="22"/>
        <w:szCs w:val="22"/>
      </w:rPr>
      <w:t xml:space="preserve"> PERMIT</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69B" w:rsidRDefault="00295FC4" w:rsidP="00522DB7">
    <w:pPr>
      <w:pStyle w:val="Header"/>
      <w:numPr>
        <w:ilvl w:val="0"/>
        <w:numId w:val="7"/>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3" o:spid="_x0000_s2070" type="#_x0000_t136" style="position:absolute;left:0;text-align:left;margin-left:0;margin-top:0;width:509.4pt;height:191pt;rotation:315;z-index:-25166438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69B" w:rsidRDefault="00295FC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7" o:spid="_x0000_s2074" type="#_x0000_t136" style="position:absolute;margin-left:0;margin-top:0;width:509.4pt;height:191pt;rotation:315;z-index:-25166028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69B" w:rsidRDefault="00295FC4" w:rsidP="00FD2F3D">
    <w:pPr>
      <w:pStyle w:val="Header"/>
      <w:pBdr>
        <w:bottom w:val="single" w:sz="8" w:space="1" w:color="auto"/>
      </w:pBdr>
      <w:tabs>
        <w:tab w:val="clear" w:pos="4320"/>
        <w:tab w:val="clear" w:pos="8640"/>
      </w:tabs>
      <w:spacing w:after="240"/>
      <w:jc w:val="center"/>
      <w:rPr>
        <w:sz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8" o:spid="_x0000_s2075" type="#_x0000_t136" style="position:absolute;left:0;text-align:left;margin-left:0;margin-top:0;width:509.4pt;height:191pt;rotation:315;z-index:-25165926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r w:rsidR="00A1669B">
      <w:rPr>
        <w:b/>
        <w:sz w:val="22"/>
      </w:rPr>
      <w:t xml:space="preserve">SECTION 1.  GENERAL INFORMATION </w:t>
    </w:r>
    <w:r w:rsidR="00A1669B" w:rsidRPr="008470DF">
      <w:rPr>
        <w:b/>
        <w:sz w:val="22"/>
        <w:highlight w:val="yellow"/>
      </w:rPr>
      <w:t>(DRAFT)</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669B" w:rsidRDefault="00295FC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7831256" o:spid="_x0000_s2073" type="#_x0000_t136" style="position:absolute;margin-left:0;margin-top:0;width:509.4pt;height:191pt;rotation:315;z-index:-25166131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0BD00F1"/>
    <w:multiLevelType w:val="hybridMultilevel"/>
    <w:tmpl w:val="0016BB2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96612B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FA6BA5"/>
    <w:multiLevelType w:val="hybridMultilevel"/>
    <w:tmpl w:val="C4380B36"/>
    <w:lvl w:ilvl="0" w:tplc="5538DB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D65FAB"/>
    <w:multiLevelType w:val="hybridMultilevel"/>
    <w:tmpl w:val="EA50AF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DCD1631"/>
    <w:multiLevelType w:val="singleLevel"/>
    <w:tmpl w:val="95BCCBAC"/>
    <w:lvl w:ilvl="0">
      <w:start w:val="1"/>
      <w:numFmt w:val="decimal"/>
      <w:lvlText w:val="(%1)"/>
      <w:legacy w:legacy="1" w:legacySpace="0" w:legacyIndent="720"/>
      <w:lvlJc w:val="left"/>
      <w:pPr>
        <w:ind w:left="720" w:hanging="720"/>
      </w:pPr>
    </w:lvl>
  </w:abstractNum>
  <w:abstractNum w:abstractNumId="6">
    <w:nsid w:val="0E8F258B"/>
    <w:multiLevelType w:val="hybridMultilevel"/>
    <w:tmpl w:val="DB060A34"/>
    <w:lvl w:ilvl="0" w:tplc="2EAE171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1D4128A"/>
    <w:multiLevelType w:val="hybridMultilevel"/>
    <w:tmpl w:val="2BC2017A"/>
    <w:lvl w:ilvl="0" w:tplc="F0B61C2E">
      <w:start w:val="1"/>
      <w:numFmt w:val="decimal"/>
      <w:lvlText w:val="%1."/>
      <w:lvlJc w:val="left"/>
      <w:pPr>
        <w:tabs>
          <w:tab w:val="num" w:pos="936"/>
        </w:tabs>
        <w:ind w:left="0" w:firstLine="0"/>
      </w:pPr>
      <w:rPr>
        <w:rFonts w:cs="Times New Roman" w:hint="default"/>
        <w:b w:val="0"/>
        <w:i w:val="0"/>
        <w:dstrike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BA343B"/>
    <w:multiLevelType w:val="hybridMultilevel"/>
    <w:tmpl w:val="09E2A7A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E35943"/>
    <w:multiLevelType w:val="hybridMultilevel"/>
    <w:tmpl w:val="3F5883F8"/>
    <w:lvl w:ilvl="0" w:tplc="84F4E7AE">
      <w:start w:val="1"/>
      <w:numFmt w:val="decimal"/>
      <w:lvlText w:val="(%1)"/>
      <w:lvlJc w:val="center"/>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26F9665D"/>
    <w:multiLevelType w:val="hybridMultilevel"/>
    <w:tmpl w:val="D662F5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76918D5"/>
    <w:multiLevelType w:val="hybridMultilevel"/>
    <w:tmpl w:val="999C87B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9">
      <w:start w:val="1"/>
      <w:numFmt w:val="lowerLetter"/>
      <w:lvlText w:val="%3."/>
      <w:lvlJc w:val="lef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2D1E1CBB"/>
    <w:multiLevelType w:val="hybridMultilevel"/>
    <w:tmpl w:val="335015D2"/>
    <w:lvl w:ilvl="0" w:tplc="78D89A2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32E955E5"/>
    <w:multiLevelType w:val="singleLevel"/>
    <w:tmpl w:val="FDAC5272"/>
    <w:lvl w:ilvl="0">
      <w:start w:val="1"/>
      <w:numFmt w:val="decimal"/>
      <w:lvlText w:val="%1."/>
      <w:lvlJc w:val="left"/>
      <w:pPr>
        <w:tabs>
          <w:tab w:val="num" w:pos="360"/>
        </w:tabs>
        <w:ind w:left="360" w:hanging="360"/>
      </w:pPr>
    </w:lvl>
  </w:abstractNum>
  <w:abstractNum w:abstractNumId="14">
    <w:nsid w:val="35BF0F65"/>
    <w:multiLevelType w:val="hybridMultilevel"/>
    <w:tmpl w:val="B4885C2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B032BF1"/>
    <w:multiLevelType w:val="singleLevel"/>
    <w:tmpl w:val="95BCCBAC"/>
    <w:lvl w:ilvl="0">
      <w:start w:val="1"/>
      <w:numFmt w:val="decimal"/>
      <w:lvlText w:val="(%1)"/>
      <w:legacy w:legacy="1" w:legacySpace="0" w:legacyIndent="720"/>
      <w:lvlJc w:val="left"/>
      <w:pPr>
        <w:ind w:left="720" w:hanging="720"/>
      </w:pPr>
    </w:lvl>
  </w:abstractNum>
  <w:abstractNum w:abstractNumId="16">
    <w:nsid w:val="3B1F4526"/>
    <w:multiLevelType w:val="hybridMultilevel"/>
    <w:tmpl w:val="B57CC856"/>
    <w:lvl w:ilvl="0" w:tplc="51CC9514">
      <w:start w:val="1"/>
      <w:numFmt w:val="decimal"/>
      <w:lvlText w:val="A.%1."/>
      <w:lvlJc w:val="left"/>
      <w:pPr>
        <w:tabs>
          <w:tab w:val="num" w:pos="1080"/>
        </w:tabs>
        <w:ind w:left="1080" w:hanging="720"/>
      </w:pPr>
      <w:rPr>
        <w:rFonts w:hint="default"/>
        <w:b/>
        <w:i w:val="0"/>
        <w:dstrike w:val="0"/>
        <w:color w:val="auto"/>
        <w:sz w:val="22"/>
        <w:szCs w:val="22"/>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3BA27005"/>
    <w:multiLevelType w:val="singleLevel"/>
    <w:tmpl w:val="0409000F"/>
    <w:lvl w:ilvl="0">
      <w:start w:val="1"/>
      <w:numFmt w:val="decimal"/>
      <w:lvlText w:val="%1."/>
      <w:lvlJc w:val="left"/>
      <w:pPr>
        <w:tabs>
          <w:tab w:val="num" w:pos="360"/>
        </w:tabs>
        <w:ind w:left="360" w:hanging="360"/>
      </w:pPr>
    </w:lvl>
  </w:abstractNum>
  <w:abstractNum w:abstractNumId="18">
    <w:nsid w:val="3FE609C3"/>
    <w:multiLevelType w:val="singleLevel"/>
    <w:tmpl w:val="F1A85D9A"/>
    <w:lvl w:ilvl="0">
      <w:start w:val="1"/>
      <w:numFmt w:val="decimal"/>
      <w:lvlText w:val="(%1)"/>
      <w:legacy w:legacy="1" w:legacySpace="0" w:legacyIndent="720"/>
      <w:lvlJc w:val="left"/>
      <w:pPr>
        <w:ind w:left="720" w:hanging="720"/>
      </w:pPr>
    </w:lvl>
  </w:abstractNum>
  <w:abstractNum w:abstractNumId="19">
    <w:nsid w:val="400E2B4F"/>
    <w:multiLevelType w:val="hybridMultilevel"/>
    <w:tmpl w:val="6C044DBE"/>
    <w:lvl w:ilvl="0" w:tplc="5C6C1DAA">
      <w:start w:val="1"/>
      <w:numFmt w:val="decimal"/>
      <w:lvlText w:val="M.%1."/>
      <w:lvlJc w:val="left"/>
      <w:pPr>
        <w:tabs>
          <w:tab w:val="num" w:pos="360"/>
        </w:tabs>
        <w:ind w:left="360" w:hanging="360"/>
      </w:pPr>
      <w:rPr>
        <w:rFonts w:ascii="Times New Roman" w:hAnsi="Times New Roman" w:cs="Times New Roman" w:hint="default"/>
        <w:b/>
        <w:i w:val="0"/>
        <w:dstrike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1051669"/>
    <w:multiLevelType w:val="singleLevel"/>
    <w:tmpl w:val="F1A85D9A"/>
    <w:lvl w:ilvl="0">
      <w:start w:val="1"/>
      <w:numFmt w:val="decimal"/>
      <w:lvlText w:val="(%1)"/>
      <w:legacy w:legacy="1" w:legacySpace="0" w:legacyIndent="720"/>
      <w:lvlJc w:val="left"/>
      <w:pPr>
        <w:ind w:left="720" w:hanging="720"/>
      </w:pPr>
    </w:lvl>
  </w:abstractNum>
  <w:abstractNum w:abstractNumId="21">
    <w:nsid w:val="440A0020"/>
    <w:multiLevelType w:val="hybridMultilevel"/>
    <w:tmpl w:val="D662F5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4617DFF"/>
    <w:multiLevelType w:val="singleLevel"/>
    <w:tmpl w:val="F1A85D9A"/>
    <w:lvl w:ilvl="0">
      <w:start w:val="1"/>
      <w:numFmt w:val="decimal"/>
      <w:lvlText w:val="(%1)"/>
      <w:legacy w:legacy="1" w:legacySpace="0" w:legacyIndent="720"/>
      <w:lvlJc w:val="left"/>
      <w:pPr>
        <w:ind w:left="720" w:hanging="720"/>
      </w:pPr>
    </w:lvl>
  </w:abstractNum>
  <w:abstractNum w:abstractNumId="23">
    <w:nsid w:val="45A51284"/>
    <w:multiLevelType w:val="singleLevel"/>
    <w:tmpl w:val="F1A85D9A"/>
    <w:lvl w:ilvl="0">
      <w:start w:val="1"/>
      <w:numFmt w:val="decimal"/>
      <w:lvlText w:val="(%1)"/>
      <w:legacy w:legacy="1" w:legacySpace="0" w:legacyIndent="720"/>
      <w:lvlJc w:val="left"/>
      <w:pPr>
        <w:ind w:left="720" w:hanging="720"/>
      </w:pPr>
    </w:lvl>
  </w:abstractNum>
  <w:abstractNum w:abstractNumId="24">
    <w:nsid w:val="46765E54"/>
    <w:multiLevelType w:val="hybridMultilevel"/>
    <w:tmpl w:val="B5642A48"/>
    <w:lvl w:ilvl="0" w:tplc="F17CDCA2">
      <w:start w:val="1"/>
      <w:numFmt w:val="decimal"/>
      <w:lvlText w:val="Q.%1."/>
      <w:lvlJc w:val="left"/>
      <w:pPr>
        <w:tabs>
          <w:tab w:val="num" w:pos="360"/>
        </w:tabs>
        <w:ind w:left="360" w:hanging="360"/>
      </w:pPr>
      <w:rPr>
        <w:rFonts w:ascii="Times New Roman" w:hAnsi="Times New Roman" w:cs="Times New Roman" w:hint="default"/>
        <w:b/>
        <w:i w:val="0"/>
        <w:dstrike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FFB1FB9"/>
    <w:multiLevelType w:val="hybridMultilevel"/>
    <w:tmpl w:val="6E1A5CF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1E7E14"/>
    <w:multiLevelType w:val="hybridMultilevel"/>
    <w:tmpl w:val="11B82470"/>
    <w:lvl w:ilvl="0" w:tplc="D5D60AB4">
      <w:start w:val="1"/>
      <w:numFmt w:val="decimal"/>
      <w:lvlText w:val="B.%1."/>
      <w:lvlJc w:val="left"/>
      <w:pPr>
        <w:tabs>
          <w:tab w:val="num" w:pos="936"/>
        </w:tabs>
      </w:pPr>
      <w:rPr>
        <w:rFonts w:ascii="Times New Roman" w:hAnsi="Times New Roman" w:cs="Times New Roman" w:hint="default"/>
        <w:b/>
        <w:i w:val="0"/>
        <w:dstrike w:val="0"/>
        <w:sz w:val="22"/>
        <w:szCs w:val="22"/>
      </w:rPr>
    </w:lvl>
    <w:lvl w:ilvl="1" w:tplc="04090019">
      <w:start w:val="1"/>
      <w:numFmt w:val="lowerLetter"/>
      <w:lvlText w:val="%2."/>
      <w:lvlJc w:val="left"/>
      <w:pPr>
        <w:tabs>
          <w:tab w:val="num" w:pos="0"/>
        </w:tabs>
        <w:ind w:left="360"/>
      </w:pPr>
      <w:rPr>
        <w:rFonts w:hint="default"/>
        <w:b w:val="0"/>
        <w:i w:val="0"/>
        <w:dstrike w:val="0"/>
      </w:rPr>
    </w:lvl>
    <w:lvl w:ilvl="2" w:tplc="FA16CC8E">
      <w:start w:val="1"/>
      <w:numFmt w:val="decimal"/>
      <w:lvlText w:val="%3."/>
      <w:lvlJc w:val="left"/>
      <w:pPr>
        <w:tabs>
          <w:tab w:val="num" w:pos="1980"/>
        </w:tabs>
        <w:ind w:left="1980" w:hanging="360"/>
      </w:pPr>
      <w:rPr>
        <w:rFonts w:cs="Times New Roman" w:hint="default"/>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7">
    <w:nsid w:val="54F802BC"/>
    <w:multiLevelType w:val="singleLevel"/>
    <w:tmpl w:val="FDAC5272"/>
    <w:lvl w:ilvl="0">
      <w:start w:val="1"/>
      <w:numFmt w:val="decimal"/>
      <w:lvlText w:val="%1."/>
      <w:lvlJc w:val="left"/>
      <w:pPr>
        <w:tabs>
          <w:tab w:val="num" w:pos="360"/>
        </w:tabs>
        <w:ind w:left="360" w:hanging="360"/>
      </w:pPr>
    </w:lvl>
  </w:abstractNum>
  <w:abstractNum w:abstractNumId="28">
    <w:nsid w:val="56745E92"/>
    <w:multiLevelType w:val="singleLevel"/>
    <w:tmpl w:val="F1A85D9A"/>
    <w:lvl w:ilvl="0">
      <w:start w:val="1"/>
      <w:numFmt w:val="decimal"/>
      <w:lvlText w:val="(%1)"/>
      <w:legacy w:legacy="1" w:legacySpace="0" w:legacyIndent="720"/>
      <w:lvlJc w:val="left"/>
      <w:pPr>
        <w:ind w:left="720" w:hanging="720"/>
      </w:pPr>
    </w:lvl>
  </w:abstractNum>
  <w:abstractNum w:abstractNumId="29">
    <w:nsid w:val="57D6728A"/>
    <w:multiLevelType w:val="singleLevel"/>
    <w:tmpl w:val="FDAC5272"/>
    <w:lvl w:ilvl="0">
      <w:start w:val="1"/>
      <w:numFmt w:val="decimal"/>
      <w:lvlText w:val="%1."/>
      <w:lvlJc w:val="left"/>
      <w:pPr>
        <w:tabs>
          <w:tab w:val="num" w:pos="360"/>
        </w:tabs>
        <w:ind w:left="360" w:hanging="360"/>
      </w:pPr>
    </w:lvl>
  </w:abstractNum>
  <w:abstractNum w:abstractNumId="30">
    <w:nsid w:val="58F27300"/>
    <w:multiLevelType w:val="hybridMultilevel"/>
    <w:tmpl w:val="335015D2"/>
    <w:lvl w:ilvl="0" w:tplc="78D89A2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E982CB9"/>
    <w:multiLevelType w:val="hybridMultilevel"/>
    <w:tmpl w:val="BD5ADA2C"/>
    <w:lvl w:ilvl="0" w:tplc="2EAE171A">
      <w:start w:val="1"/>
      <w:numFmt w:val="decimal"/>
      <w:lvlText w:val="(%1)"/>
      <w:lvlJc w:val="left"/>
      <w:pPr>
        <w:ind w:left="1080" w:hanging="360"/>
      </w:pPr>
      <w:rPr>
        <w:rFonts w:cs="Times New Roman" w:hint="default"/>
      </w:rPr>
    </w:lvl>
    <w:lvl w:ilvl="1" w:tplc="4502E92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5F06354A"/>
    <w:multiLevelType w:val="singleLevel"/>
    <w:tmpl w:val="F1A85D9A"/>
    <w:lvl w:ilvl="0">
      <w:start w:val="1"/>
      <w:numFmt w:val="decimal"/>
      <w:lvlText w:val="(%1)"/>
      <w:legacy w:legacy="1" w:legacySpace="0" w:legacyIndent="720"/>
      <w:lvlJc w:val="left"/>
      <w:pPr>
        <w:ind w:left="720" w:hanging="720"/>
      </w:pPr>
    </w:lvl>
  </w:abstractNum>
  <w:abstractNum w:abstractNumId="34">
    <w:nsid w:val="60364025"/>
    <w:multiLevelType w:val="hybridMultilevel"/>
    <w:tmpl w:val="169A84FA"/>
    <w:lvl w:ilvl="0" w:tplc="84F4E7AE">
      <w:start w:val="1"/>
      <w:numFmt w:val="decimal"/>
      <w:lvlText w:val="(%1)"/>
      <w:lvlJc w:val="center"/>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62064396"/>
    <w:multiLevelType w:val="hybridMultilevel"/>
    <w:tmpl w:val="91ACF020"/>
    <w:lvl w:ilvl="0" w:tplc="AEA0C94C">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4713CF"/>
    <w:multiLevelType w:val="hybridMultilevel"/>
    <w:tmpl w:val="2494BF5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59601C9"/>
    <w:multiLevelType w:val="singleLevel"/>
    <w:tmpl w:val="F1A85D9A"/>
    <w:lvl w:ilvl="0">
      <w:start w:val="1"/>
      <w:numFmt w:val="decimal"/>
      <w:lvlText w:val="(%1)"/>
      <w:legacy w:legacy="1" w:legacySpace="0" w:legacyIndent="720"/>
      <w:lvlJc w:val="left"/>
      <w:pPr>
        <w:ind w:left="720" w:hanging="720"/>
      </w:pPr>
    </w:lvl>
  </w:abstractNum>
  <w:abstractNum w:abstractNumId="38">
    <w:nsid w:val="6613223F"/>
    <w:multiLevelType w:val="hybridMultilevel"/>
    <w:tmpl w:val="1C9858C8"/>
    <w:lvl w:ilvl="0" w:tplc="F7D0AB78">
      <w:start w:val="1"/>
      <w:numFmt w:val="decimal"/>
      <w:lvlText w:val="D.%1."/>
      <w:lvlJc w:val="left"/>
      <w:pPr>
        <w:tabs>
          <w:tab w:val="num" w:pos="1080"/>
        </w:tabs>
        <w:ind w:left="1080" w:hanging="720"/>
      </w:pPr>
      <w:rPr>
        <w:rFonts w:hint="default"/>
        <w:b/>
        <w:i w:val="0"/>
        <w:dstrike w:val="0"/>
        <w:color w:val="auto"/>
        <w:sz w:val="22"/>
        <w:szCs w:val="22"/>
      </w:rPr>
    </w:lvl>
    <w:lvl w:ilvl="1" w:tplc="04090019">
      <w:start w:val="1"/>
      <w:numFmt w:val="lowerLetter"/>
      <w:lvlText w:val="%2."/>
      <w:lvlJc w:val="left"/>
      <w:pPr>
        <w:ind w:left="9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68FA1AC9"/>
    <w:multiLevelType w:val="hybridMultilevel"/>
    <w:tmpl w:val="9FDC5D22"/>
    <w:lvl w:ilvl="0" w:tplc="9D8A1D3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693608EA"/>
    <w:multiLevelType w:val="hybridMultilevel"/>
    <w:tmpl w:val="41A0005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B7255F5"/>
    <w:multiLevelType w:val="hybridMultilevel"/>
    <w:tmpl w:val="3236BF5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D616291"/>
    <w:multiLevelType w:val="hybridMultilevel"/>
    <w:tmpl w:val="53846E42"/>
    <w:lvl w:ilvl="0" w:tplc="D5D60AB4">
      <w:start w:val="1"/>
      <w:numFmt w:val="decimal"/>
      <w:lvlText w:val="B.%1."/>
      <w:lvlJc w:val="left"/>
      <w:pPr>
        <w:tabs>
          <w:tab w:val="num" w:pos="936"/>
        </w:tabs>
      </w:pPr>
      <w:rPr>
        <w:rFonts w:ascii="Times New Roman" w:hAnsi="Times New Roman" w:cs="Times New Roman" w:hint="default"/>
        <w:b/>
        <w:i w:val="0"/>
        <w:dstrike w:val="0"/>
        <w:sz w:val="22"/>
        <w:szCs w:val="22"/>
      </w:rPr>
    </w:lvl>
    <w:lvl w:ilvl="1" w:tplc="04090019">
      <w:start w:val="1"/>
      <w:numFmt w:val="lowerLetter"/>
      <w:lvlText w:val="%2."/>
      <w:lvlJc w:val="left"/>
      <w:pPr>
        <w:tabs>
          <w:tab w:val="num" w:pos="0"/>
        </w:tabs>
        <w:ind w:left="360"/>
      </w:pPr>
      <w:rPr>
        <w:rFonts w:hint="default"/>
        <w:b w:val="0"/>
        <w:i w:val="0"/>
        <w:dstrike w:val="0"/>
      </w:rPr>
    </w:lvl>
    <w:lvl w:ilvl="2" w:tplc="FA16CC8E">
      <w:start w:val="1"/>
      <w:numFmt w:val="decimal"/>
      <w:lvlText w:val="%3."/>
      <w:lvlJc w:val="left"/>
      <w:pPr>
        <w:tabs>
          <w:tab w:val="num" w:pos="1980"/>
        </w:tabs>
        <w:ind w:left="1980" w:hanging="360"/>
      </w:pPr>
      <w:rPr>
        <w:rFonts w:cs="Times New Roman" w:hint="default"/>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3">
    <w:nsid w:val="701E0342"/>
    <w:multiLevelType w:val="hybridMultilevel"/>
    <w:tmpl w:val="A52409B0"/>
    <w:lvl w:ilvl="0" w:tplc="AEEC37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30025BF"/>
    <w:multiLevelType w:val="hybridMultilevel"/>
    <w:tmpl w:val="9902758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7F07BA8"/>
    <w:multiLevelType w:val="singleLevel"/>
    <w:tmpl w:val="F1A85D9A"/>
    <w:lvl w:ilvl="0">
      <w:start w:val="1"/>
      <w:numFmt w:val="decimal"/>
      <w:lvlText w:val="(%1)"/>
      <w:legacy w:legacy="1" w:legacySpace="0" w:legacyIndent="720"/>
      <w:lvlJc w:val="left"/>
      <w:pPr>
        <w:ind w:left="720" w:hanging="720"/>
      </w:pPr>
    </w:lvl>
  </w:abstractNum>
  <w:abstractNum w:abstractNumId="46">
    <w:nsid w:val="7A9E6482"/>
    <w:multiLevelType w:val="hybridMultilevel"/>
    <w:tmpl w:val="55262E90"/>
    <w:lvl w:ilvl="0" w:tplc="F3049CEC">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D2A1ABB"/>
    <w:multiLevelType w:val="hybridMultilevel"/>
    <w:tmpl w:val="E35AAE16"/>
    <w:lvl w:ilvl="0" w:tplc="04D84E1C">
      <w:start w:val="1"/>
      <w:numFmt w:val="lowerLetter"/>
      <w:lvlText w:val="%1."/>
      <w:lvlJc w:val="left"/>
      <w:pPr>
        <w:ind w:left="720" w:hanging="360"/>
      </w:pPr>
      <w:rPr>
        <w:rFonts w:hint="default"/>
      </w:rPr>
    </w:lvl>
    <w:lvl w:ilvl="1" w:tplc="04090019">
      <w:start w:val="1"/>
      <w:numFmt w:val="lowerLetter"/>
      <w:lvlText w:val="%2."/>
      <w:lvlJc w:val="left"/>
      <w:pPr>
        <w:ind w:left="1073" w:hanging="360"/>
      </w:pPr>
    </w:lvl>
    <w:lvl w:ilvl="2" w:tplc="0409001B" w:tentative="1">
      <w:start w:val="1"/>
      <w:numFmt w:val="lowerRoman"/>
      <w:lvlText w:val="%3."/>
      <w:lvlJc w:val="right"/>
      <w:pPr>
        <w:ind w:left="1793" w:hanging="180"/>
      </w:pPr>
    </w:lvl>
    <w:lvl w:ilvl="3" w:tplc="0409000F" w:tentative="1">
      <w:start w:val="1"/>
      <w:numFmt w:val="decimal"/>
      <w:lvlText w:val="%4."/>
      <w:lvlJc w:val="left"/>
      <w:pPr>
        <w:ind w:left="2513" w:hanging="360"/>
      </w:pPr>
    </w:lvl>
    <w:lvl w:ilvl="4" w:tplc="04090019" w:tentative="1">
      <w:start w:val="1"/>
      <w:numFmt w:val="lowerLetter"/>
      <w:lvlText w:val="%5."/>
      <w:lvlJc w:val="left"/>
      <w:pPr>
        <w:ind w:left="3233" w:hanging="360"/>
      </w:pPr>
    </w:lvl>
    <w:lvl w:ilvl="5" w:tplc="0409001B" w:tentative="1">
      <w:start w:val="1"/>
      <w:numFmt w:val="lowerRoman"/>
      <w:lvlText w:val="%6."/>
      <w:lvlJc w:val="right"/>
      <w:pPr>
        <w:ind w:left="3953" w:hanging="180"/>
      </w:pPr>
    </w:lvl>
    <w:lvl w:ilvl="6" w:tplc="0409000F" w:tentative="1">
      <w:start w:val="1"/>
      <w:numFmt w:val="decimal"/>
      <w:lvlText w:val="%7."/>
      <w:lvlJc w:val="left"/>
      <w:pPr>
        <w:ind w:left="4673" w:hanging="360"/>
      </w:pPr>
    </w:lvl>
    <w:lvl w:ilvl="7" w:tplc="04090019" w:tentative="1">
      <w:start w:val="1"/>
      <w:numFmt w:val="lowerLetter"/>
      <w:lvlText w:val="%8."/>
      <w:lvlJc w:val="left"/>
      <w:pPr>
        <w:ind w:left="5393" w:hanging="360"/>
      </w:pPr>
    </w:lvl>
    <w:lvl w:ilvl="8" w:tplc="0409001B" w:tentative="1">
      <w:start w:val="1"/>
      <w:numFmt w:val="lowerRoman"/>
      <w:lvlText w:val="%9."/>
      <w:lvlJc w:val="right"/>
      <w:pPr>
        <w:ind w:left="6113" w:hanging="180"/>
      </w:pPr>
    </w:lvl>
  </w:abstractNum>
  <w:abstractNum w:abstractNumId="48">
    <w:nsid w:val="7F663378"/>
    <w:multiLevelType w:val="hybridMultilevel"/>
    <w:tmpl w:val="F690AF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7"/>
  </w:num>
  <w:num w:numId="3">
    <w:abstractNumId w:val="15"/>
  </w:num>
  <w:num w:numId="4">
    <w:abstractNumId w:val="5"/>
  </w:num>
  <w:num w:numId="5">
    <w:abstractNumId w:val="17"/>
  </w:num>
  <w:num w:numId="6">
    <w:abstractNumId w:val="20"/>
  </w:num>
  <w:num w:numId="7">
    <w:abstractNumId w:val="45"/>
  </w:num>
  <w:num w:numId="8">
    <w:abstractNumId w:val="18"/>
  </w:num>
  <w:num w:numId="9">
    <w:abstractNumId w:val="28"/>
  </w:num>
  <w:num w:numId="10">
    <w:abstractNumId w:val="23"/>
  </w:num>
  <w:num w:numId="11">
    <w:abstractNumId w:val="37"/>
  </w:num>
  <w:num w:numId="12">
    <w:abstractNumId w:val="22"/>
  </w:num>
  <w:num w:numId="13">
    <w:abstractNumId w:val="33"/>
  </w:num>
  <w:num w:numId="14">
    <w:abstractNumId w:val="3"/>
  </w:num>
  <w:num w:numId="15">
    <w:abstractNumId w:val="31"/>
  </w:num>
  <w:num w:numId="16">
    <w:abstractNumId w:val="13"/>
  </w:num>
  <w:num w:numId="17">
    <w:abstractNumId w:val="4"/>
  </w:num>
  <w:num w:numId="18">
    <w:abstractNumId w:val="2"/>
  </w:num>
  <w:num w:numId="19">
    <w:abstractNumId w:val="39"/>
  </w:num>
  <w:num w:numId="20">
    <w:abstractNumId w:val="46"/>
  </w:num>
  <w:num w:numId="21">
    <w:abstractNumId w:val="21"/>
  </w:num>
  <w:num w:numId="22">
    <w:abstractNumId w:val="32"/>
  </w:num>
  <w:num w:numId="23">
    <w:abstractNumId w:val="6"/>
  </w:num>
  <w:num w:numId="24">
    <w:abstractNumId w:val="44"/>
  </w:num>
  <w:num w:numId="25">
    <w:abstractNumId w:val="1"/>
  </w:num>
  <w:num w:numId="26">
    <w:abstractNumId w:val="48"/>
  </w:num>
  <w:num w:numId="27">
    <w:abstractNumId w:val="41"/>
  </w:num>
  <w:num w:numId="28">
    <w:abstractNumId w:val="29"/>
  </w:num>
  <w:num w:numId="29">
    <w:abstractNumId w:val="14"/>
  </w:num>
  <w:num w:numId="30">
    <w:abstractNumId w:val="8"/>
  </w:num>
  <w:num w:numId="31">
    <w:abstractNumId w:val="9"/>
  </w:num>
  <w:num w:numId="32">
    <w:abstractNumId w:val="34"/>
  </w:num>
  <w:num w:numId="33">
    <w:abstractNumId w:val="36"/>
  </w:num>
  <w:num w:numId="34">
    <w:abstractNumId w:val="11"/>
  </w:num>
  <w:num w:numId="35">
    <w:abstractNumId w:val="25"/>
  </w:num>
  <w:num w:numId="36">
    <w:abstractNumId w:val="10"/>
  </w:num>
  <w:num w:numId="37">
    <w:abstractNumId w:val="30"/>
  </w:num>
  <w:num w:numId="38">
    <w:abstractNumId w:val="35"/>
  </w:num>
  <w:num w:numId="39">
    <w:abstractNumId w:val="19"/>
  </w:num>
  <w:num w:numId="40">
    <w:abstractNumId w:val="24"/>
  </w:num>
  <w:num w:numId="41">
    <w:abstractNumId w:val="47"/>
  </w:num>
  <w:num w:numId="42">
    <w:abstractNumId w:val="40"/>
  </w:num>
  <w:num w:numId="43">
    <w:abstractNumId w:val="12"/>
  </w:num>
  <w:num w:numId="44">
    <w:abstractNumId w:val="16"/>
  </w:num>
  <w:num w:numId="45">
    <w:abstractNumId w:val="38"/>
  </w:num>
  <w:num w:numId="46">
    <w:abstractNumId w:val="42"/>
  </w:num>
  <w:num w:numId="47">
    <w:abstractNumId w:val="26"/>
  </w:num>
  <w:num w:numId="48">
    <w:abstractNumId w:val="7"/>
  </w:num>
  <w:num w:numId="49">
    <w:abstractNumId w:val="4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hdrShapeDefaults>
    <o:shapedefaults v:ext="edit" spidmax="208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CC3"/>
    <w:rsid w:val="00000547"/>
    <w:rsid w:val="00004233"/>
    <w:rsid w:val="00020FDC"/>
    <w:rsid w:val="00037214"/>
    <w:rsid w:val="00041F93"/>
    <w:rsid w:val="000472DA"/>
    <w:rsid w:val="00047F18"/>
    <w:rsid w:val="000508BC"/>
    <w:rsid w:val="00057860"/>
    <w:rsid w:val="00063CC3"/>
    <w:rsid w:val="000649EC"/>
    <w:rsid w:val="000719B2"/>
    <w:rsid w:val="00077826"/>
    <w:rsid w:val="00095C1D"/>
    <w:rsid w:val="00097A5C"/>
    <w:rsid w:val="000A60F6"/>
    <w:rsid w:val="000C08BB"/>
    <w:rsid w:val="000C18E0"/>
    <w:rsid w:val="000C5035"/>
    <w:rsid w:val="000D049E"/>
    <w:rsid w:val="000F0BC8"/>
    <w:rsid w:val="001023C1"/>
    <w:rsid w:val="00111D4B"/>
    <w:rsid w:val="001132F2"/>
    <w:rsid w:val="00116794"/>
    <w:rsid w:val="001172BB"/>
    <w:rsid w:val="0012388F"/>
    <w:rsid w:val="00123BE6"/>
    <w:rsid w:val="00126FC2"/>
    <w:rsid w:val="00141814"/>
    <w:rsid w:val="00146356"/>
    <w:rsid w:val="00155C8C"/>
    <w:rsid w:val="00161CC1"/>
    <w:rsid w:val="0016219E"/>
    <w:rsid w:val="00165490"/>
    <w:rsid w:val="00177502"/>
    <w:rsid w:val="00193EC2"/>
    <w:rsid w:val="001C3E4B"/>
    <w:rsid w:val="001D57D1"/>
    <w:rsid w:val="001E6B3A"/>
    <w:rsid w:val="001E7533"/>
    <w:rsid w:val="001F2FAB"/>
    <w:rsid w:val="001F7727"/>
    <w:rsid w:val="002020BB"/>
    <w:rsid w:val="00212A53"/>
    <w:rsid w:val="00215202"/>
    <w:rsid w:val="00220186"/>
    <w:rsid w:val="0022330B"/>
    <w:rsid w:val="00230CBC"/>
    <w:rsid w:val="002508AE"/>
    <w:rsid w:val="00257AFE"/>
    <w:rsid w:val="00263EC6"/>
    <w:rsid w:val="002671D1"/>
    <w:rsid w:val="0028030C"/>
    <w:rsid w:val="0028501A"/>
    <w:rsid w:val="00295FC4"/>
    <w:rsid w:val="00297CCE"/>
    <w:rsid w:val="002A1F91"/>
    <w:rsid w:val="002A3F80"/>
    <w:rsid w:val="002B4E5A"/>
    <w:rsid w:val="002C1D42"/>
    <w:rsid w:val="002D190E"/>
    <w:rsid w:val="002D61FF"/>
    <w:rsid w:val="002E60FC"/>
    <w:rsid w:val="003018DC"/>
    <w:rsid w:val="00302DBD"/>
    <w:rsid w:val="0030556C"/>
    <w:rsid w:val="003118A1"/>
    <w:rsid w:val="00317A43"/>
    <w:rsid w:val="003262E1"/>
    <w:rsid w:val="00340523"/>
    <w:rsid w:val="003542D1"/>
    <w:rsid w:val="00361A0F"/>
    <w:rsid w:val="00361A96"/>
    <w:rsid w:val="00373029"/>
    <w:rsid w:val="00381CE5"/>
    <w:rsid w:val="00382AAB"/>
    <w:rsid w:val="00382C7D"/>
    <w:rsid w:val="00390033"/>
    <w:rsid w:val="00397779"/>
    <w:rsid w:val="003A04EE"/>
    <w:rsid w:val="003A1D59"/>
    <w:rsid w:val="003A3F67"/>
    <w:rsid w:val="003A5B11"/>
    <w:rsid w:val="003D11F0"/>
    <w:rsid w:val="003E05D9"/>
    <w:rsid w:val="003E77FF"/>
    <w:rsid w:val="003F3906"/>
    <w:rsid w:val="00410743"/>
    <w:rsid w:val="00410930"/>
    <w:rsid w:val="00414587"/>
    <w:rsid w:val="00422E41"/>
    <w:rsid w:val="004341A2"/>
    <w:rsid w:val="00435F0F"/>
    <w:rsid w:val="00451E41"/>
    <w:rsid w:val="00474734"/>
    <w:rsid w:val="00481831"/>
    <w:rsid w:val="00486A38"/>
    <w:rsid w:val="004A345B"/>
    <w:rsid w:val="004B1271"/>
    <w:rsid w:val="004B5FE3"/>
    <w:rsid w:val="004B78F4"/>
    <w:rsid w:val="004C73A6"/>
    <w:rsid w:val="004D0655"/>
    <w:rsid w:val="004D0D58"/>
    <w:rsid w:val="004D1D87"/>
    <w:rsid w:val="004F07F4"/>
    <w:rsid w:val="0050321D"/>
    <w:rsid w:val="00510BA8"/>
    <w:rsid w:val="00513B90"/>
    <w:rsid w:val="00517142"/>
    <w:rsid w:val="00522DB7"/>
    <w:rsid w:val="00523113"/>
    <w:rsid w:val="00532038"/>
    <w:rsid w:val="0053752F"/>
    <w:rsid w:val="005426AC"/>
    <w:rsid w:val="0055505D"/>
    <w:rsid w:val="00555D30"/>
    <w:rsid w:val="005B6E22"/>
    <w:rsid w:val="005C34DB"/>
    <w:rsid w:val="005C4B0B"/>
    <w:rsid w:val="005D64CF"/>
    <w:rsid w:val="005E3F4D"/>
    <w:rsid w:val="005E5215"/>
    <w:rsid w:val="005F5435"/>
    <w:rsid w:val="00600FA1"/>
    <w:rsid w:val="00610A82"/>
    <w:rsid w:val="00611875"/>
    <w:rsid w:val="00614555"/>
    <w:rsid w:val="00616934"/>
    <w:rsid w:val="00617435"/>
    <w:rsid w:val="0062158B"/>
    <w:rsid w:val="006307E9"/>
    <w:rsid w:val="00636130"/>
    <w:rsid w:val="00636146"/>
    <w:rsid w:val="00641BD6"/>
    <w:rsid w:val="00641EF9"/>
    <w:rsid w:val="00644BE1"/>
    <w:rsid w:val="0064607D"/>
    <w:rsid w:val="00647705"/>
    <w:rsid w:val="00651AC9"/>
    <w:rsid w:val="00652D24"/>
    <w:rsid w:val="00665AD1"/>
    <w:rsid w:val="00681E10"/>
    <w:rsid w:val="006A01D3"/>
    <w:rsid w:val="006B39FE"/>
    <w:rsid w:val="006B4BF7"/>
    <w:rsid w:val="006B7B0E"/>
    <w:rsid w:val="006D2426"/>
    <w:rsid w:val="006D6C4B"/>
    <w:rsid w:val="006D7FD6"/>
    <w:rsid w:val="006E1647"/>
    <w:rsid w:val="006E2371"/>
    <w:rsid w:val="006E2AEF"/>
    <w:rsid w:val="006E3F40"/>
    <w:rsid w:val="006E432F"/>
    <w:rsid w:val="00701347"/>
    <w:rsid w:val="0071064C"/>
    <w:rsid w:val="00713747"/>
    <w:rsid w:val="00716925"/>
    <w:rsid w:val="00722067"/>
    <w:rsid w:val="00725EF3"/>
    <w:rsid w:val="00744DD9"/>
    <w:rsid w:val="00747DBE"/>
    <w:rsid w:val="0075439F"/>
    <w:rsid w:val="00756CE8"/>
    <w:rsid w:val="007578FD"/>
    <w:rsid w:val="007700A1"/>
    <w:rsid w:val="00771755"/>
    <w:rsid w:val="007717D8"/>
    <w:rsid w:val="00780303"/>
    <w:rsid w:val="007907D9"/>
    <w:rsid w:val="00796771"/>
    <w:rsid w:val="00797DCD"/>
    <w:rsid w:val="007B0689"/>
    <w:rsid w:val="007C4FD9"/>
    <w:rsid w:val="007D0157"/>
    <w:rsid w:val="007D34D7"/>
    <w:rsid w:val="007D5FBD"/>
    <w:rsid w:val="007D6B57"/>
    <w:rsid w:val="007E02E2"/>
    <w:rsid w:val="007E18CD"/>
    <w:rsid w:val="007F06B7"/>
    <w:rsid w:val="008058D4"/>
    <w:rsid w:val="00827B02"/>
    <w:rsid w:val="00834BEE"/>
    <w:rsid w:val="008361CE"/>
    <w:rsid w:val="00840272"/>
    <w:rsid w:val="00845DA5"/>
    <w:rsid w:val="008461DC"/>
    <w:rsid w:val="008470DF"/>
    <w:rsid w:val="008567A4"/>
    <w:rsid w:val="00856C18"/>
    <w:rsid w:val="0086574F"/>
    <w:rsid w:val="00865E66"/>
    <w:rsid w:val="00877418"/>
    <w:rsid w:val="008831FE"/>
    <w:rsid w:val="008832C5"/>
    <w:rsid w:val="0088580C"/>
    <w:rsid w:val="00885B84"/>
    <w:rsid w:val="008A0A6C"/>
    <w:rsid w:val="008A4DFD"/>
    <w:rsid w:val="008A502D"/>
    <w:rsid w:val="008B372A"/>
    <w:rsid w:val="008B7B1F"/>
    <w:rsid w:val="008E3E31"/>
    <w:rsid w:val="008F02D5"/>
    <w:rsid w:val="008F516B"/>
    <w:rsid w:val="0092129D"/>
    <w:rsid w:val="00925934"/>
    <w:rsid w:val="0092729C"/>
    <w:rsid w:val="00931614"/>
    <w:rsid w:val="00947ED7"/>
    <w:rsid w:val="00953E7C"/>
    <w:rsid w:val="0096150F"/>
    <w:rsid w:val="00970F6D"/>
    <w:rsid w:val="00974F2F"/>
    <w:rsid w:val="00983D91"/>
    <w:rsid w:val="00984445"/>
    <w:rsid w:val="009A0256"/>
    <w:rsid w:val="009B020B"/>
    <w:rsid w:val="009B1B89"/>
    <w:rsid w:val="009B1EA3"/>
    <w:rsid w:val="009B7155"/>
    <w:rsid w:val="009C0971"/>
    <w:rsid w:val="009C516A"/>
    <w:rsid w:val="009C56BB"/>
    <w:rsid w:val="009C589F"/>
    <w:rsid w:val="009D136F"/>
    <w:rsid w:val="009D1DEF"/>
    <w:rsid w:val="009F5122"/>
    <w:rsid w:val="009F683B"/>
    <w:rsid w:val="009F7DE3"/>
    <w:rsid w:val="00A04EF9"/>
    <w:rsid w:val="00A0593B"/>
    <w:rsid w:val="00A111D9"/>
    <w:rsid w:val="00A13DA7"/>
    <w:rsid w:val="00A15548"/>
    <w:rsid w:val="00A1669B"/>
    <w:rsid w:val="00A40D5A"/>
    <w:rsid w:val="00A41595"/>
    <w:rsid w:val="00A54553"/>
    <w:rsid w:val="00A601A9"/>
    <w:rsid w:val="00A7209F"/>
    <w:rsid w:val="00A877A7"/>
    <w:rsid w:val="00AA1F8E"/>
    <w:rsid w:val="00AC15B4"/>
    <w:rsid w:val="00AC66EA"/>
    <w:rsid w:val="00B03A22"/>
    <w:rsid w:val="00B161AA"/>
    <w:rsid w:val="00B17090"/>
    <w:rsid w:val="00B21B9F"/>
    <w:rsid w:val="00B37EF7"/>
    <w:rsid w:val="00B4154B"/>
    <w:rsid w:val="00B41709"/>
    <w:rsid w:val="00B428F5"/>
    <w:rsid w:val="00B52699"/>
    <w:rsid w:val="00B5464B"/>
    <w:rsid w:val="00B56CB8"/>
    <w:rsid w:val="00B73C4D"/>
    <w:rsid w:val="00B76756"/>
    <w:rsid w:val="00B80B49"/>
    <w:rsid w:val="00B970C5"/>
    <w:rsid w:val="00BB0844"/>
    <w:rsid w:val="00BB7C32"/>
    <w:rsid w:val="00BC4B6E"/>
    <w:rsid w:val="00BD2836"/>
    <w:rsid w:val="00BD6794"/>
    <w:rsid w:val="00C3281B"/>
    <w:rsid w:val="00C36C8B"/>
    <w:rsid w:val="00C44BD5"/>
    <w:rsid w:val="00C45E43"/>
    <w:rsid w:val="00C70F19"/>
    <w:rsid w:val="00C7161F"/>
    <w:rsid w:val="00C90F74"/>
    <w:rsid w:val="00CA3C24"/>
    <w:rsid w:val="00CC0D23"/>
    <w:rsid w:val="00CC218B"/>
    <w:rsid w:val="00CE74DE"/>
    <w:rsid w:val="00CF0207"/>
    <w:rsid w:val="00CF4834"/>
    <w:rsid w:val="00CF7632"/>
    <w:rsid w:val="00D0765A"/>
    <w:rsid w:val="00D12387"/>
    <w:rsid w:val="00D236A6"/>
    <w:rsid w:val="00D307F1"/>
    <w:rsid w:val="00D35243"/>
    <w:rsid w:val="00D3563C"/>
    <w:rsid w:val="00D36C4B"/>
    <w:rsid w:val="00D37C00"/>
    <w:rsid w:val="00D44E2C"/>
    <w:rsid w:val="00D53DB7"/>
    <w:rsid w:val="00D5552E"/>
    <w:rsid w:val="00D5775B"/>
    <w:rsid w:val="00D81FB8"/>
    <w:rsid w:val="00DA0E4C"/>
    <w:rsid w:val="00DA1926"/>
    <w:rsid w:val="00DA3111"/>
    <w:rsid w:val="00DB6FAF"/>
    <w:rsid w:val="00DC65AF"/>
    <w:rsid w:val="00DE3332"/>
    <w:rsid w:val="00DF3B14"/>
    <w:rsid w:val="00DF6319"/>
    <w:rsid w:val="00E01210"/>
    <w:rsid w:val="00E04817"/>
    <w:rsid w:val="00E130E6"/>
    <w:rsid w:val="00E234DE"/>
    <w:rsid w:val="00E24E83"/>
    <w:rsid w:val="00E266FC"/>
    <w:rsid w:val="00E267AB"/>
    <w:rsid w:val="00E26DC5"/>
    <w:rsid w:val="00E31A0D"/>
    <w:rsid w:val="00E33365"/>
    <w:rsid w:val="00E521E8"/>
    <w:rsid w:val="00E56B7C"/>
    <w:rsid w:val="00E668AF"/>
    <w:rsid w:val="00E66E96"/>
    <w:rsid w:val="00E826C1"/>
    <w:rsid w:val="00E83FBF"/>
    <w:rsid w:val="00E9702C"/>
    <w:rsid w:val="00EA6445"/>
    <w:rsid w:val="00EB182F"/>
    <w:rsid w:val="00EB240F"/>
    <w:rsid w:val="00EB7033"/>
    <w:rsid w:val="00EC43B6"/>
    <w:rsid w:val="00EC4488"/>
    <w:rsid w:val="00EC7E16"/>
    <w:rsid w:val="00ED12EF"/>
    <w:rsid w:val="00ED2609"/>
    <w:rsid w:val="00ED369A"/>
    <w:rsid w:val="00ED57F9"/>
    <w:rsid w:val="00EE24EB"/>
    <w:rsid w:val="00EF14FD"/>
    <w:rsid w:val="00EF75D0"/>
    <w:rsid w:val="00F06E7D"/>
    <w:rsid w:val="00F1189B"/>
    <w:rsid w:val="00F165C3"/>
    <w:rsid w:val="00F20BDE"/>
    <w:rsid w:val="00F21526"/>
    <w:rsid w:val="00F26592"/>
    <w:rsid w:val="00F324EB"/>
    <w:rsid w:val="00F37B38"/>
    <w:rsid w:val="00F42E96"/>
    <w:rsid w:val="00F61978"/>
    <w:rsid w:val="00F84E00"/>
    <w:rsid w:val="00F931D5"/>
    <w:rsid w:val="00F96078"/>
    <w:rsid w:val="00F96FE7"/>
    <w:rsid w:val="00FB26AE"/>
    <w:rsid w:val="00FC67AA"/>
    <w:rsid w:val="00FD0D32"/>
    <w:rsid w:val="00FD2450"/>
    <w:rsid w:val="00FD2837"/>
    <w:rsid w:val="00FD2F3D"/>
    <w:rsid w:val="00FD475D"/>
    <w:rsid w:val="00FE3204"/>
    <w:rsid w:val="00FE5133"/>
    <w:rsid w:val="00FF25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8"/>
    <o:shapelayout v:ext="edit">
      <o:idmap v:ext="edit" data="1"/>
    </o:shapelayout>
  </w:shapeDefaults>
  <w:decimalSymbol w:val="."/>
  <w:listSeparator w:val=","/>
  <w15:docId w15:val="{5ED0BDDD-30DB-455A-9E75-B7FF48E8E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07F1"/>
  </w:style>
  <w:style w:type="paragraph" w:styleId="Heading1">
    <w:name w:val="heading 1"/>
    <w:basedOn w:val="Normal"/>
    <w:next w:val="Normal"/>
    <w:qFormat/>
    <w:rsid w:val="00D307F1"/>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D307F1"/>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D307F1"/>
    <w:pPr>
      <w:keepNext/>
      <w:numPr>
        <w:ilvl w:val="2"/>
        <w:numId w:val="1"/>
      </w:numPr>
      <w:spacing w:before="240" w:after="60"/>
      <w:outlineLvl w:val="2"/>
    </w:pPr>
    <w:rPr>
      <w:b/>
      <w:sz w:val="24"/>
    </w:rPr>
  </w:style>
  <w:style w:type="paragraph" w:styleId="Heading4">
    <w:name w:val="heading 4"/>
    <w:basedOn w:val="Normal"/>
    <w:next w:val="Normal"/>
    <w:qFormat/>
    <w:rsid w:val="00D307F1"/>
    <w:pPr>
      <w:keepNext/>
      <w:numPr>
        <w:ilvl w:val="3"/>
        <w:numId w:val="1"/>
      </w:numPr>
      <w:spacing w:before="240" w:after="60"/>
      <w:outlineLvl w:val="3"/>
    </w:pPr>
    <w:rPr>
      <w:b/>
      <w:i/>
      <w:sz w:val="24"/>
    </w:rPr>
  </w:style>
  <w:style w:type="paragraph" w:styleId="Heading5">
    <w:name w:val="heading 5"/>
    <w:basedOn w:val="Normal"/>
    <w:next w:val="Normal"/>
    <w:qFormat/>
    <w:rsid w:val="00D307F1"/>
    <w:pPr>
      <w:numPr>
        <w:ilvl w:val="4"/>
        <w:numId w:val="1"/>
      </w:numPr>
      <w:spacing w:before="240" w:after="60"/>
      <w:outlineLvl w:val="4"/>
    </w:pPr>
    <w:rPr>
      <w:rFonts w:ascii="Arial" w:hAnsi="Arial"/>
      <w:sz w:val="22"/>
    </w:rPr>
  </w:style>
  <w:style w:type="paragraph" w:styleId="Heading6">
    <w:name w:val="heading 6"/>
    <w:basedOn w:val="Normal"/>
    <w:next w:val="Normal"/>
    <w:qFormat/>
    <w:rsid w:val="00D307F1"/>
    <w:pPr>
      <w:numPr>
        <w:ilvl w:val="5"/>
        <w:numId w:val="1"/>
      </w:numPr>
      <w:spacing w:before="240" w:after="60"/>
      <w:outlineLvl w:val="5"/>
    </w:pPr>
    <w:rPr>
      <w:rFonts w:ascii="Arial" w:hAnsi="Arial"/>
      <w:i/>
      <w:sz w:val="22"/>
    </w:rPr>
  </w:style>
  <w:style w:type="paragraph" w:styleId="Heading7">
    <w:name w:val="heading 7"/>
    <w:basedOn w:val="Normal"/>
    <w:next w:val="Normal"/>
    <w:qFormat/>
    <w:rsid w:val="00D307F1"/>
    <w:pPr>
      <w:numPr>
        <w:ilvl w:val="6"/>
        <w:numId w:val="1"/>
      </w:numPr>
      <w:spacing w:before="240" w:after="60"/>
      <w:outlineLvl w:val="6"/>
    </w:pPr>
    <w:rPr>
      <w:rFonts w:ascii="Arial" w:hAnsi="Arial"/>
    </w:rPr>
  </w:style>
  <w:style w:type="paragraph" w:styleId="Heading8">
    <w:name w:val="heading 8"/>
    <w:basedOn w:val="Normal"/>
    <w:next w:val="Normal"/>
    <w:qFormat/>
    <w:rsid w:val="00D307F1"/>
    <w:pPr>
      <w:numPr>
        <w:ilvl w:val="7"/>
        <w:numId w:val="1"/>
      </w:numPr>
      <w:spacing w:before="240" w:after="60"/>
      <w:outlineLvl w:val="7"/>
    </w:pPr>
    <w:rPr>
      <w:rFonts w:ascii="Arial" w:hAnsi="Arial"/>
      <w:i/>
    </w:rPr>
  </w:style>
  <w:style w:type="paragraph" w:styleId="Heading9">
    <w:name w:val="heading 9"/>
    <w:basedOn w:val="Normal"/>
    <w:next w:val="Normal"/>
    <w:qFormat/>
    <w:rsid w:val="00D307F1"/>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D307F1"/>
  </w:style>
  <w:style w:type="paragraph" w:customStyle="1" w:styleId="Style4">
    <w:name w:val="Style4"/>
    <w:next w:val="Normal"/>
    <w:rsid w:val="00D307F1"/>
    <w:rPr>
      <w:noProof/>
      <w:sz w:val="24"/>
    </w:rPr>
  </w:style>
  <w:style w:type="paragraph" w:styleId="BodyText">
    <w:name w:val="Body Text"/>
    <w:aliases w:val="SCA Body Text,SCA Body Text1,SCA Body Text2,SCA Body Text11"/>
    <w:basedOn w:val="Normal"/>
    <w:rsid w:val="00D307F1"/>
    <w:pPr>
      <w:spacing w:after="120"/>
    </w:pPr>
  </w:style>
  <w:style w:type="paragraph" w:styleId="Header">
    <w:name w:val="header"/>
    <w:basedOn w:val="Normal"/>
    <w:rsid w:val="00D307F1"/>
    <w:pPr>
      <w:tabs>
        <w:tab w:val="center" w:pos="4320"/>
        <w:tab w:val="right" w:pos="8640"/>
      </w:tabs>
    </w:pPr>
  </w:style>
  <w:style w:type="paragraph" w:styleId="Footer">
    <w:name w:val="footer"/>
    <w:basedOn w:val="Normal"/>
    <w:rsid w:val="00D307F1"/>
    <w:pPr>
      <w:tabs>
        <w:tab w:val="center" w:pos="4320"/>
        <w:tab w:val="right" w:pos="8640"/>
      </w:tabs>
    </w:pPr>
  </w:style>
  <w:style w:type="paragraph" w:styleId="Caption">
    <w:name w:val="caption"/>
    <w:basedOn w:val="Normal"/>
    <w:next w:val="Normal"/>
    <w:qFormat/>
    <w:rsid w:val="00D307F1"/>
    <w:pPr>
      <w:spacing w:before="360" w:after="120"/>
    </w:pPr>
    <w:rPr>
      <w:b/>
      <w:caps/>
      <w:sz w:val="22"/>
    </w:rPr>
  </w:style>
  <w:style w:type="paragraph" w:styleId="BodyText3">
    <w:name w:val="Body Text 3"/>
    <w:basedOn w:val="Normal"/>
    <w:rsid w:val="00D307F1"/>
    <w:pPr>
      <w:spacing w:after="120"/>
      <w:jc w:val="both"/>
    </w:pPr>
    <w:rPr>
      <w:sz w:val="22"/>
    </w:rPr>
  </w:style>
  <w:style w:type="paragraph" w:styleId="BodyTextIndent">
    <w:name w:val="Body Text Indent"/>
    <w:basedOn w:val="Normal"/>
    <w:rsid w:val="00D307F1"/>
    <w:pPr>
      <w:spacing w:after="120"/>
      <w:ind w:left="1440"/>
      <w:jc w:val="both"/>
    </w:pPr>
    <w:rPr>
      <w:sz w:val="22"/>
    </w:rPr>
  </w:style>
  <w:style w:type="paragraph" w:styleId="BodyTextIndent2">
    <w:name w:val="Body Text Indent 2"/>
    <w:basedOn w:val="Normal"/>
    <w:rsid w:val="00D307F1"/>
    <w:pPr>
      <w:suppressAutoHyphens/>
      <w:spacing w:after="120"/>
      <w:ind w:left="576"/>
      <w:jc w:val="both"/>
    </w:pPr>
    <w:rPr>
      <w:sz w:val="22"/>
    </w:rPr>
  </w:style>
  <w:style w:type="paragraph" w:styleId="BodyTextIndent3">
    <w:name w:val="Body Text Indent 3"/>
    <w:basedOn w:val="Normal"/>
    <w:rsid w:val="00D307F1"/>
    <w:pPr>
      <w:spacing w:after="120"/>
      <w:ind w:left="720"/>
      <w:jc w:val="both"/>
    </w:pPr>
    <w:rPr>
      <w:sz w:val="22"/>
    </w:rPr>
  </w:style>
  <w:style w:type="paragraph" w:styleId="BodyText2">
    <w:name w:val="Body Text 2"/>
    <w:basedOn w:val="Normal"/>
    <w:rsid w:val="00D307F1"/>
    <w:pPr>
      <w:spacing w:after="120"/>
    </w:pPr>
    <w:rPr>
      <w:sz w:val="22"/>
    </w:rPr>
  </w:style>
  <w:style w:type="character" w:styleId="Hyperlink">
    <w:name w:val="Hyperlink"/>
    <w:basedOn w:val="DefaultParagraphFont"/>
    <w:rsid w:val="001023C1"/>
    <w:rPr>
      <w:color w:val="0000FF"/>
      <w:u w:val="single"/>
    </w:rPr>
  </w:style>
  <w:style w:type="paragraph" w:styleId="BalloonText">
    <w:name w:val="Balloon Text"/>
    <w:basedOn w:val="Normal"/>
    <w:link w:val="BalloonTextChar"/>
    <w:rsid w:val="00F1189B"/>
    <w:rPr>
      <w:rFonts w:ascii="Tahoma" w:hAnsi="Tahoma" w:cs="Tahoma"/>
      <w:sz w:val="16"/>
      <w:szCs w:val="16"/>
    </w:rPr>
  </w:style>
  <w:style w:type="character" w:customStyle="1" w:styleId="BalloonTextChar">
    <w:name w:val="Balloon Text Char"/>
    <w:basedOn w:val="DefaultParagraphFont"/>
    <w:link w:val="BalloonText"/>
    <w:rsid w:val="00F1189B"/>
    <w:rPr>
      <w:rFonts w:ascii="Tahoma" w:hAnsi="Tahoma" w:cs="Tahoma"/>
      <w:sz w:val="16"/>
      <w:szCs w:val="16"/>
    </w:rPr>
  </w:style>
  <w:style w:type="paragraph" w:styleId="ListParagraph">
    <w:name w:val="List Paragraph"/>
    <w:basedOn w:val="Normal"/>
    <w:uiPriority w:val="34"/>
    <w:qFormat/>
    <w:rsid w:val="008402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614590">
      <w:bodyDiv w:val="1"/>
      <w:marLeft w:val="0"/>
      <w:marRight w:val="0"/>
      <w:marTop w:val="0"/>
      <w:marBottom w:val="0"/>
      <w:divBdr>
        <w:top w:val="none" w:sz="0" w:space="0" w:color="auto"/>
        <w:left w:val="none" w:sz="0" w:space="0" w:color="auto"/>
        <w:bottom w:val="none" w:sz="0" w:space="0" w:color="auto"/>
        <w:right w:val="none" w:sz="0" w:space="0" w:color="auto"/>
      </w:divBdr>
    </w:div>
    <w:div w:id="177806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steve.leavitt@stpete.org" TargetMode="External"/><Relationship Id="rId18" Type="http://schemas.openxmlformats.org/officeDocument/2006/relationships/hyperlink" Target="mailto:ceron.heather@epa.gov" TargetMode="External"/><Relationship Id="rId26" Type="http://schemas.openxmlformats.org/officeDocument/2006/relationships/header" Target="header9.xml"/><Relationship Id="rId39" Type="http://schemas.openxmlformats.org/officeDocument/2006/relationships/header" Target="header20.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header" Target="header1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mailto:kelley.m.boatwright@dep.state.fl.us" TargetMode="External"/><Relationship Id="rId25" Type="http://schemas.openxmlformats.org/officeDocument/2006/relationships/header" Target="header8.xml"/><Relationship Id="rId33" Type="http://schemas.openxmlformats.org/officeDocument/2006/relationships/header" Target="header16.xml"/><Relationship Id="rId38" Type="http://schemas.openxmlformats.org/officeDocument/2006/relationships/header" Target="header19.xml"/><Relationship Id="rId2" Type="http://schemas.openxmlformats.org/officeDocument/2006/relationships/numbering" Target="numbering.xml"/><Relationship Id="rId16" Type="http://schemas.openxmlformats.org/officeDocument/2006/relationships/hyperlink" Target="mailto:george.wise@st.pete.org" TargetMode="External"/><Relationship Id="rId20" Type="http://schemas.openxmlformats.org/officeDocument/2006/relationships/header" Target="header4.xml"/><Relationship Id="rId29" Type="http://schemas.openxmlformats.org/officeDocument/2006/relationships/header" Target="header12.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32" Type="http://schemas.openxmlformats.org/officeDocument/2006/relationships/header" Target="header15.xml"/><Relationship Id="rId37" Type="http://schemas.openxmlformats.org/officeDocument/2006/relationships/hyperlink" Target="http://www.ecfr.gov/cgi-bin/text-idx?SID=7980a9fa3caf2dc0f2ab70670815a74a&amp;node=sp40.33.1039.b&amp;rgn=div6"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westfallAA@bv.com" TargetMode="External"/><Relationship Id="rId23" Type="http://schemas.openxmlformats.org/officeDocument/2006/relationships/header" Target="header6.xml"/><Relationship Id="rId28" Type="http://schemas.openxmlformats.org/officeDocument/2006/relationships/header" Target="header11.xml"/><Relationship Id="rId36" Type="http://schemas.openxmlformats.org/officeDocument/2006/relationships/hyperlink" Target="http://www.ecfr.gov/cgi-bin/text-idx?SID=2fb05634a0dfc84f124ef61e2f1e78b3&amp;node=sp40.33.1039.f&amp;rgn=div6" TargetMode="External"/><Relationship Id="rId10" Type="http://schemas.openxmlformats.org/officeDocument/2006/relationships/footer" Target="footer1.xml"/><Relationship Id="rId19" Type="http://schemas.openxmlformats.org/officeDocument/2006/relationships/hyperlink" Target="mailto:shephard.lorinda@epa.gov" TargetMode="External"/><Relationship Id="rId31" Type="http://schemas.openxmlformats.org/officeDocument/2006/relationships/header" Target="header1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dmarsha@stpete.org" TargetMode="External"/><Relationship Id="rId22" Type="http://schemas.openxmlformats.org/officeDocument/2006/relationships/footer" Target="footer3.xml"/><Relationship Id="rId27" Type="http://schemas.openxmlformats.org/officeDocument/2006/relationships/header" Target="header10.xml"/><Relationship Id="rId30" Type="http://schemas.openxmlformats.org/officeDocument/2006/relationships/header" Target="header13.xml"/><Relationship Id="rId35" Type="http://schemas.openxmlformats.org/officeDocument/2006/relationships/header" Target="header18.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71620-138D-471C-AEEA-0E1F936612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2124</TotalTime>
  <Pages>19</Pages>
  <Words>8994</Words>
  <Characters>51267</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60141</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Read, David</cp:lastModifiedBy>
  <cp:revision>32</cp:revision>
  <cp:lastPrinted>2014-12-23T19:21:00Z</cp:lastPrinted>
  <dcterms:created xsi:type="dcterms:W3CDTF">2014-05-28T16:29:00Z</dcterms:created>
  <dcterms:modified xsi:type="dcterms:W3CDTF">2014-12-30T19:11:00Z</dcterms:modified>
</cp:coreProperties>
</file>